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6F0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Colegiul Farmaciștilor din  județul____________________</w:t>
      </w:r>
    </w:p>
    <w:p w14:paraId="25B36847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 xml:space="preserve">       Nr. Proces-verbal de evaluare________</w:t>
      </w:r>
    </w:p>
    <w:p w14:paraId="6EB445A1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 xml:space="preserve">       Data: ___________________________</w:t>
      </w:r>
    </w:p>
    <w:p w14:paraId="14E02987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</w:p>
    <w:p w14:paraId="76A5D337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Recomandări de remediere a deficiențelor</w:t>
      </w:r>
    </w:p>
    <w:p w14:paraId="52A4E78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Farmacie cu circuit închis/oficină de circuit închis</w:t>
      </w:r>
    </w:p>
    <w:p w14:paraId="1B5229E4" w14:textId="77777777" w:rsidR="00E345DB" w:rsidRPr="005A49EE" w:rsidRDefault="00E345DB" w:rsidP="00A308FF">
      <w:pPr>
        <w:spacing w:line="276" w:lineRule="auto"/>
        <w:ind w:left="284" w:right="284"/>
        <w:rPr>
          <w:rFonts w:eastAsia="Times New Roman" w:cs="Times New Roman"/>
          <w:b/>
          <w:i/>
        </w:rPr>
      </w:pPr>
      <w:r w:rsidRPr="005A49EE">
        <w:rPr>
          <w:rFonts w:eastAsia="Times New Roman" w:cs="Times New Roman"/>
          <w:b/>
          <w:i/>
        </w:rPr>
        <w:t>Farmacia cu circuit închis /Oficina de circuit închis  ________________________________________________</w:t>
      </w:r>
    </w:p>
    <w:p w14:paraId="3A1DC421" w14:textId="77777777" w:rsidR="00E345DB" w:rsidRPr="005A49EE" w:rsidRDefault="00E345DB" w:rsidP="00A308FF">
      <w:pPr>
        <w:spacing w:line="276" w:lineRule="auto"/>
        <w:ind w:left="284" w:right="284"/>
        <w:rPr>
          <w:rFonts w:eastAsia="Times New Roman" w:cs="Times New Roman"/>
          <w:b/>
          <w:i/>
        </w:rPr>
      </w:pPr>
      <w:r w:rsidRPr="005A49EE">
        <w:rPr>
          <w:rFonts w:eastAsia="Times New Roman" w:cs="Times New Roman"/>
          <w:b/>
          <w:i/>
        </w:rPr>
        <w:t>S.C./ Unitate sanitară_____________________________________________________</w:t>
      </w:r>
    </w:p>
    <w:p w14:paraId="22F9F796" w14:textId="77777777" w:rsidR="00E345DB" w:rsidRPr="005A49EE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o-RO"/>
        </w:rPr>
      </w:pPr>
      <w:r w:rsidRPr="005A49E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Adresa farmaciei (localitatea)______________________________________________</w:t>
      </w:r>
    </w:p>
    <w:p w14:paraId="6A9C07E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7EE86E5A" w14:textId="77777777" w:rsidR="00E345DB" w:rsidRPr="00366833" w:rsidRDefault="00E345DB" w:rsidP="00A308FF">
      <w:pPr>
        <w:pStyle w:val="Normal1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Autorizație de funcționare: </w:t>
      </w:r>
    </w:p>
    <w:p w14:paraId="35DE6470" w14:textId="77777777" w:rsidR="00E345DB" w:rsidRPr="00366833" w:rsidRDefault="00E345DB" w:rsidP="00A308FF">
      <w:pPr>
        <w:pStyle w:val="Normal1"/>
        <w:widowControl w:val="0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datele înscrise pe</w:t>
      </w:r>
      <w:r w:rsidRPr="00366833">
        <w:rPr>
          <w:bCs/>
          <w:i/>
          <w:color w:val="000000"/>
          <w:sz w:val="20"/>
          <w:szCs w:val="20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Autorizația de funcționare nu corespund cu situația reală a farmaciei cu circuit închis – termen de remediere 60 zile</w:t>
      </w:r>
      <w:r w:rsidRPr="0036683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;</w:t>
      </w:r>
    </w:p>
    <w:p w14:paraId="2FBFEC56" w14:textId="77777777" w:rsidR="00E345DB" w:rsidRPr="00366833" w:rsidRDefault="00E345DB" w:rsidP="00A308FF">
      <w:pPr>
        <w:pStyle w:val="Normal1"/>
        <w:widowControl w:val="0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10"/>
        </w:tabs>
        <w:spacing w:before="6"/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nu are înscrisă pe Autorizația de funcționare sau nu are mențiunea privind înființarea/desființarea oficinelor de circuit închis,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dacă este cazul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– termen 60 zile pentru înscriere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;</w:t>
      </w:r>
    </w:p>
    <w:p w14:paraId="70DA7C4D" w14:textId="77777777" w:rsidR="00E345DB" w:rsidRPr="00366833" w:rsidRDefault="00E345DB" w:rsidP="00A308FF">
      <w:pPr>
        <w:pStyle w:val="Normal1"/>
        <w:widowControl w:val="0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</w:tabs>
        <w:spacing w:before="6"/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farmacistul șef în funcție nu este înscris pe Autorizația de funcționare – termen 60 zile pentru înscriere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;</w:t>
      </w:r>
    </w:p>
    <w:p w14:paraId="08DF86BE" w14:textId="77777777" w:rsidR="00E345DB" w:rsidRPr="00D865A3" w:rsidRDefault="00E345DB" w:rsidP="00A308FF">
      <w:pPr>
        <w:pStyle w:val="Normal1"/>
        <w:widowControl w:val="0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</w:tabs>
        <w:spacing w:before="6"/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oficina de circuit închis nu deține copia autorizației de funcționare a farmaciei coordonatoare și/sau anexa acesteia privind înființarea – remediere în 5 zile</w:t>
      </w:r>
      <w:r w:rsidR="00D865A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.</w:t>
      </w:r>
    </w:p>
    <w:p w14:paraId="0240E8BD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2. Programul de funcționare și afișaj obligatoriu: </w:t>
      </w:r>
    </w:p>
    <w:p w14:paraId="0F2D599A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2.1. farmacia/oficina nu este semnalizată corespunzător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 se remediază în 30 zile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;</w:t>
      </w:r>
    </w:p>
    <w:p w14:paraId="59D3329A" w14:textId="77777777" w:rsidR="00E345DB" w:rsidRPr="00366833" w:rsidRDefault="00E345DB" w:rsidP="00A308FF">
      <w:pPr>
        <w:pStyle w:val="Normal1"/>
        <w:widowControl w:val="0"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programul de funcționare – lipsa acestuia se remediază în 5 zile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;</w:t>
      </w:r>
    </w:p>
    <w:p w14:paraId="16491DA2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2.3.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programul de preluare/predare condici – lipsa acestuia se remediază în 5 zile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.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</w:p>
    <w:p w14:paraId="0E02819B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1132E22A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3. Amplasarea farmaciei</w:t>
      </w:r>
    </w:p>
    <w:p w14:paraId="681B2A57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3.1.</w:t>
      </w:r>
      <w:r w:rsidR="00D865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farmacia/oficina nu este amplasată corespunzător prevederilor legale (parter, cel mult etajul I) – remediere în 60 zile; </w:t>
      </w:r>
    </w:p>
    <w:p w14:paraId="75343793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540"/>
        </w:tabs>
        <w:ind w:left="284" w:right="284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3.2. farmacia/oficina nu este amplasată în spațiu adecvat,  fiind posibilă contaminarea sau influențarea negativă a calității medicamentelor – remediere în 60 zile. </w:t>
      </w:r>
    </w:p>
    <w:p w14:paraId="6F44F8C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440936EC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4. Organizarea spațiului unității farmaceutice: </w:t>
      </w:r>
    </w:p>
    <w:p w14:paraId="308CD7F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4.1. organizarea spațiului nu asigură trasabilitatea medicamentului - remediere în 90 zile </w:t>
      </w:r>
    </w:p>
    <w:p w14:paraId="264635F0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4.2. încăperile nu sunt suficient iluminate</w:t>
      </w:r>
      <w:r w:rsidR="00D865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– remediere în 30 zile </w:t>
      </w:r>
    </w:p>
    <w:p w14:paraId="6E9000CA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4.3. pardoselile nu sunt din material ușor lavabil – remediere în 60 zile </w:t>
      </w:r>
    </w:p>
    <w:p w14:paraId="257B45F6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4.4. mobilierul nu este ușor lavabil – remediere în 60 zile </w:t>
      </w:r>
    </w:p>
    <w:p w14:paraId="0537BC85" w14:textId="77777777" w:rsidR="00E345DB" w:rsidRPr="00366833" w:rsidRDefault="00E345DB" w:rsidP="00A308FF">
      <w:pPr>
        <w:pStyle w:val="ListParagraph1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284" w:right="284"/>
        <w:jc w:val="both"/>
        <w:rPr>
          <w:rFonts w:eastAsia="Times New Roman" w:cs="Times New Roman"/>
          <w:i/>
          <w:color w:val="000000"/>
        </w:rPr>
      </w:pPr>
      <w:r w:rsidRPr="00366833">
        <w:rPr>
          <w:rFonts w:cs="Times New Roman"/>
          <w:i/>
        </w:rPr>
        <w:t>4.5</w:t>
      </w:r>
      <w:r w:rsidR="00D865A3">
        <w:rPr>
          <w:rFonts w:cs="Times New Roman"/>
          <w:i/>
        </w:rPr>
        <w:t xml:space="preserve">. </w:t>
      </w:r>
      <w:r w:rsidRPr="00366833">
        <w:rPr>
          <w:rFonts w:cs="Times New Roman"/>
          <w:i/>
        </w:rPr>
        <w:t>nu este dotat cu mobilier specific pentru depozitarea medicamentelor cu regim special - psihotrope și stupefiante – remediere în 60 zile;</w:t>
      </w:r>
      <w:r w:rsidRPr="00366833">
        <w:rPr>
          <w:rFonts w:eastAsia="Times New Roman" w:cs="Times New Roman"/>
          <w:i/>
          <w:color w:val="000000"/>
        </w:rPr>
        <w:t xml:space="preserve"> </w:t>
      </w:r>
    </w:p>
    <w:p w14:paraId="4647FF1A" w14:textId="77777777" w:rsidR="00E345DB" w:rsidRPr="00366833" w:rsidRDefault="00E345DB" w:rsidP="00A308FF">
      <w:pPr>
        <w:pStyle w:val="ListParagraph1"/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284" w:right="284"/>
        <w:jc w:val="both"/>
        <w:rPr>
          <w:rFonts w:eastAsia="Times New Roman" w:cs="Times New Roman"/>
          <w:i/>
          <w:color w:val="000000"/>
        </w:rPr>
      </w:pPr>
      <w:r w:rsidRPr="00366833">
        <w:rPr>
          <w:rFonts w:eastAsia="Times New Roman" w:cs="Times New Roman"/>
          <w:i/>
          <w:color w:val="000000"/>
        </w:rPr>
        <w:t>4.6.</w:t>
      </w:r>
      <w:r w:rsidR="00D865A3">
        <w:rPr>
          <w:rFonts w:eastAsia="Times New Roman" w:cs="Times New Roman"/>
          <w:i/>
          <w:color w:val="000000"/>
        </w:rPr>
        <w:t xml:space="preserve"> </w:t>
      </w:r>
      <w:r w:rsidRPr="00366833">
        <w:rPr>
          <w:rFonts w:eastAsia="Times New Roman" w:cs="Times New Roman"/>
          <w:i/>
          <w:color w:val="000000"/>
        </w:rPr>
        <w:t xml:space="preserve">farmacia/oficina nu deține încăperile reglementate prin Normele de organizare și funcționare: </w:t>
      </w:r>
    </w:p>
    <w:p w14:paraId="5312588B" w14:textId="77777777" w:rsidR="00E345DB" w:rsidRPr="00366833" w:rsidRDefault="00E345DB" w:rsidP="00A308FF">
      <w:pPr>
        <w:pStyle w:val="Normal1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284" w:right="284" w:firstLine="0"/>
        <w:jc w:val="both"/>
        <w:rPr>
          <w:rFonts w:eastAsia="TimesNewRomanPSMT" w:cs="Times New Roman"/>
          <w:i/>
          <w:color w:val="000000"/>
          <w:lang w:val="ro-RO"/>
        </w:rPr>
      </w:pPr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>lipsă încăpere destinată primirii și eliberării condicilor de prescripții medicale – remediere în 30 zile;</w:t>
      </w:r>
    </w:p>
    <w:p w14:paraId="01DBAD02" w14:textId="77777777" w:rsidR="00E345DB" w:rsidRPr="00366833" w:rsidRDefault="00E345DB" w:rsidP="00A308FF">
      <w:pPr>
        <w:pStyle w:val="Normal1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284" w:right="284" w:firstLine="0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>lipsă oficina - remediere în 30 zile;</w:t>
      </w:r>
    </w:p>
    <w:p w14:paraId="6388D767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>lipsă receptură și laborator – remediere în 30 zile;</w:t>
      </w:r>
    </w:p>
    <w:p w14:paraId="13BC74AC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>lipsă spațiu separat pentru prepararea soluțiilor sterile (în cazul farmaciilor care prepară–</w:t>
      </w:r>
      <w:r w:rsidRPr="00366833">
        <w:rPr>
          <w:rFonts w:eastAsia="TimesNewRomanPSMT" w:cs="Times New Roman"/>
          <w:b/>
          <w:i/>
          <w:color w:val="000000"/>
        </w:rPr>
        <w:t>dacă este cazul</w:t>
      </w:r>
      <w:r w:rsidRPr="00366833">
        <w:rPr>
          <w:rFonts w:eastAsia="TimesNewRomanPSMT" w:cs="Times New Roman"/>
          <w:i/>
          <w:color w:val="000000"/>
        </w:rPr>
        <w:t xml:space="preserve"> – remediere în 60 zile ;</w:t>
      </w:r>
    </w:p>
    <w:p w14:paraId="3FD4A454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Style w:val="salnbdy"/>
          <w:rFonts w:eastAsia="TimesNewRomanPSMT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lastRenderedPageBreak/>
        <w:t>lipsă</w:t>
      </w:r>
      <w:r w:rsidRPr="00366833">
        <w:rPr>
          <w:rFonts w:eastAsia="TimesNewRomanPSMT" w:cs="Times New Roman"/>
          <w:b/>
          <w:i/>
          <w:color w:val="000000"/>
        </w:rPr>
        <w:t xml:space="preserve"> </w:t>
      </w:r>
      <w:r w:rsidRPr="00366833">
        <w:rPr>
          <w:rStyle w:val="salnbdy"/>
          <w:i/>
          <w:color w:val="000000"/>
          <w:bdr w:val="none" w:sz="0" w:space="0" w:color="auto" w:frame="1"/>
          <w:shd w:val="clear" w:color="auto" w:fill="FFFFFF"/>
        </w:rPr>
        <w:t>spațiu separat pentru asigurarea calității preparatelor, în cazul unităților sanitare care desfășoară  Subprogramul de tratament medicamentos al bolnavilor cu afecțiuni oncologice, organizat în vecinătatea secției de oncologie - remediere în 180 zile;</w:t>
      </w:r>
    </w:p>
    <w:p w14:paraId="5BB10D0C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Style w:val="salnbdy"/>
          <w:rFonts w:eastAsia="TimesNewRomanPSMT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 xml:space="preserve">lipsă spațiu confidențialitate pentru farmaciile/oficinele de circuit închis care eliberează medicamente pentru ambulatoriu în cadrul programelor naționale de sănătate </w:t>
      </w:r>
      <w:r w:rsidR="00D865A3">
        <w:rPr>
          <w:rFonts w:eastAsia="TimesNewRomanPSMT" w:cs="Times New Roman"/>
          <w:i/>
          <w:color w:val="000000"/>
        </w:rPr>
        <w:t xml:space="preserve">- </w:t>
      </w:r>
      <w:r w:rsidRPr="00366833">
        <w:rPr>
          <w:rFonts w:eastAsia="TimesNewRomanPSMT" w:cs="Times New Roman"/>
          <w:i/>
          <w:color w:val="000000"/>
        </w:rPr>
        <w:t>remediere în 30 zile;</w:t>
      </w:r>
    </w:p>
    <w:p w14:paraId="324E59BB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 xml:space="preserve">lipsă spațiu destinat instalării distilatorului, </w:t>
      </w:r>
      <w:r w:rsidRPr="00366833">
        <w:rPr>
          <w:rFonts w:eastAsia="TimesNewRomanPSMT" w:cs="Times New Roman"/>
          <w:b/>
          <w:i/>
          <w:color w:val="000000"/>
        </w:rPr>
        <w:t>dacă este cazul</w:t>
      </w:r>
      <w:r w:rsidRPr="00366833">
        <w:rPr>
          <w:rFonts w:eastAsia="TimesNewRomanPSMT" w:cs="Times New Roman"/>
          <w:i/>
          <w:color w:val="000000"/>
        </w:rPr>
        <w:t xml:space="preserve"> – remediere în 60 zile;</w:t>
      </w:r>
    </w:p>
    <w:p w14:paraId="02D522A5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 xml:space="preserve">lipsă spălător destinat spălării veselei și ambalajelor de uz farmaceutic, </w:t>
      </w:r>
      <w:r w:rsidRPr="00366833">
        <w:rPr>
          <w:rFonts w:eastAsia="TimesNewRomanPSMT" w:cs="Times New Roman"/>
          <w:b/>
          <w:i/>
          <w:color w:val="000000"/>
        </w:rPr>
        <w:t>dacă este cazul</w:t>
      </w:r>
      <w:r w:rsidR="00D865A3">
        <w:rPr>
          <w:rFonts w:eastAsia="TimesNewRomanPSMT" w:cs="Times New Roman"/>
          <w:b/>
          <w:i/>
          <w:color w:val="000000"/>
        </w:rPr>
        <w:t xml:space="preserve"> </w:t>
      </w:r>
      <w:r w:rsidRPr="00366833">
        <w:rPr>
          <w:rFonts w:eastAsia="TimesNewRomanPSMT" w:cs="Times New Roman"/>
          <w:i/>
          <w:color w:val="000000"/>
        </w:rPr>
        <w:t>– remediere în 30 zile calendaristice;</w:t>
      </w:r>
    </w:p>
    <w:p w14:paraId="459EC0E6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>lipsă spațiu destinat și dotat pentru depozitarea materialelor inflamabile, volatile și cu potențial exploziv – remediere în 30 zile ;</w:t>
      </w:r>
    </w:p>
    <w:p w14:paraId="765B10CB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</w:pPr>
      <w:r w:rsidRPr="00366833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lipsa </w:t>
      </w:r>
      <w:r w:rsidRPr="00366833">
        <w:rPr>
          <w:rFonts w:eastAsia="TimesNewRomanPSMT" w:cs="Times New Roman"/>
          <w:i/>
          <w:color w:val="000000"/>
        </w:rPr>
        <w:t>biroului farmacistului-șef – remediere în 30 zile;</w:t>
      </w:r>
    </w:p>
    <w:p w14:paraId="1EA03967" w14:textId="77777777" w:rsidR="00E345DB" w:rsidRPr="00366833" w:rsidRDefault="00E345DB" w:rsidP="00A308FF">
      <w:pPr>
        <w:pStyle w:val="Listparagraf"/>
        <w:widowControl/>
        <w:numPr>
          <w:ilvl w:val="0"/>
          <w:numId w:val="61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</w:pPr>
      <w:r w:rsidRPr="00366833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lipsă </w:t>
      </w:r>
      <w:r w:rsidRPr="00366833">
        <w:rPr>
          <w:rFonts w:eastAsia="TimesNewRomanPSMT" w:cs="Times New Roman"/>
          <w:i/>
          <w:color w:val="000000"/>
        </w:rPr>
        <w:t>grup sanitar – remediere în 30 zile;</w:t>
      </w:r>
    </w:p>
    <w:p w14:paraId="03C6EF6D" w14:textId="77777777" w:rsidR="00E345DB" w:rsidRPr="00366833" w:rsidRDefault="00E345DB" w:rsidP="00A308FF">
      <w:pPr>
        <w:pStyle w:val="Normal1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lipsa oficinei destinată eliberării medicamentelor către ambulatoriu (pentru oficina de ambulatoriu) – remediere în 60 zile.</w:t>
      </w:r>
    </w:p>
    <w:p w14:paraId="01DBD542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7B13BABE" w14:textId="2D05035D" w:rsidR="00E345DB" w:rsidRPr="00366833" w:rsidRDefault="00E345DB" w:rsidP="00E56E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5. Compartimentarea spațiului:</w:t>
      </w:r>
    </w:p>
    <w:tbl>
      <w:tblPr>
        <w:tblW w:w="1113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38"/>
      </w:tblGrid>
      <w:tr w:rsidR="00E345DB" w:rsidRPr="00366833" w14:paraId="168488EE" w14:textId="77777777" w:rsidTr="003C5834">
        <w:trPr>
          <w:trHeight w:val="412"/>
        </w:trPr>
        <w:tc>
          <w:tcPr>
            <w:tcW w:w="11138" w:type="dxa"/>
            <w:shd w:val="clear" w:color="auto" w:fill="auto"/>
          </w:tcPr>
          <w:p w14:paraId="3EEFF486" w14:textId="77777777" w:rsidR="00E345DB" w:rsidRPr="00366833" w:rsidRDefault="00E345DB" w:rsidP="00A308FF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cs="Times New Roman"/>
                <w:bCs/>
                <w:i/>
              </w:rPr>
            </w:pPr>
            <w:r w:rsidRPr="00366833">
              <w:rPr>
                <w:rFonts w:eastAsia="Times New Roman" w:cs="Times New Roman"/>
                <w:b/>
                <w:i/>
                <w:color w:val="000000"/>
              </w:rPr>
              <w:t xml:space="preserve">5.1. Oficina: </w:t>
            </w:r>
          </w:p>
        </w:tc>
      </w:tr>
      <w:tr w:rsidR="00E345DB" w:rsidRPr="00366833" w14:paraId="2A519E88" w14:textId="77777777" w:rsidTr="00BF6104">
        <w:trPr>
          <w:trHeight w:val="404"/>
        </w:trPr>
        <w:tc>
          <w:tcPr>
            <w:tcW w:w="11138" w:type="dxa"/>
            <w:shd w:val="clear" w:color="auto" w:fill="auto"/>
          </w:tcPr>
          <w:p w14:paraId="7585DA8A" w14:textId="77777777" w:rsidR="00E345DB" w:rsidRPr="00366833" w:rsidRDefault="00E345DB" w:rsidP="00A308FF">
            <w:pPr>
              <w:pStyle w:val="ListParagraph1"/>
              <w:numPr>
                <w:ilvl w:val="0"/>
                <w:numId w:val="68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bCs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prevăzută cu sistem propriu de asigurare a temperaturii necesare păstrării medicamentelor în condițiile specificate de producător – remediere în 60 zile ;</w:t>
            </w:r>
          </w:p>
          <w:p w14:paraId="2B1DD64C" w14:textId="77777777" w:rsidR="00E345DB" w:rsidRPr="00366833" w:rsidRDefault="00E345DB" w:rsidP="00A308FF">
            <w:pPr>
              <w:pStyle w:val="ListParagraph1"/>
              <w:numPr>
                <w:ilvl w:val="0"/>
                <w:numId w:val="68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bCs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prevăzută cu dispozitive de monitorizare a condițiilor de temperatură, specificate de producător – remediere în 60 zile;</w:t>
            </w:r>
          </w:p>
          <w:p w14:paraId="32B2E652" w14:textId="77777777" w:rsidR="00E345DB" w:rsidRPr="00366833" w:rsidRDefault="00E345DB" w:rsidP="00A308FF">
            <w:pPr>
              <w:pStyle w:val="ListParagraph1"/>
              <w:numPr>
                <w:ilvl w:val="0"/>
                <w:numId w:val="68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dotarea cu mese de oficină, cu dimensiuni optime care să asigure funcționalitatea acestora, cu rafturi, dulapuri, sertare, pentru păstrarea medicamentelor și a celorlalte produse eliberate prin  farmacia cu circuit închis nu asigură condițiile optime pentru păstrarea calității medicamentelor – remediere în 30 zile;</w:t>
            </w:r>
          </w:p>
          <w:p w14:paraId="143AA0EC" w14:textId="77777777" w:rsidR="00E345DB" w:rsidRPr="00366833" w:rsidRDefault="00E345DB" w:rsidP="00A308FF">
            <w:pPr>
              <w:pStyle w:val="ListParagraph1"/>
              <w:numPr>
                <w:ilvl w:val="0"/>
                <w:numId w:val="68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dotată cu rafturi, dulapuri, sertare, pentru păstrarea medicamentelor și a celorlalte produse eliberate–remediere în 30 zile;</w:t>
            </w:r>
          </w:p>
          <w:p w14:paraId="283C3C00" w14:textId="77777777" w:rsidR="00E345DB" w:rsidRPr="00366833" w:rsidRDefault="00E345DB" w:rsidP="00A308FF">
            <w:pPr>
              <w:pStyle w:val="ListParagraph1"/>
              <w:numPr>
                <w:ilvl w:val="0"/>
                <w:numId w:val="68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 este dotată cu telefon, computer și orice alt echipament necesar desfășurării activității – remediere în 30 zile.</w:t>
            </w:r>
          </w:p>
          <w:p w14:paraId="29D6A3AB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</w:p>
        </w:tc>
      </w:tr>
    </w:tbl>
    <w:p w14:paraId="183B7EDB" w14:textId="77777777" w:rsidR="00E345DB" w:rsidRPr="00366833" w:rsidRDefault="00E345DB" w:rsidP="00A308FF">
      <w:pPr>
        <w:pStyle w:val="Normal1"/>
        <w:widowControl w:val="0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5.2. Receptura și laboratorul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:</w:t>
      </w:r>
    </w:p>
    <w:p w14:paraId="3D7E5AEB" w14:textId="77777777" w:rsidR="00E345DB" w:rsidRPr="00366833" w:rsidRDefault="00E345DB" w:rsidP="00A308FF">
      <w:pPr>
        <w:pStyle w:val="Normal1"/>
        <w:widowControl w:val="0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E345DB" w:rsidRPr="00366833" w14:paraId="26896C21" w14:textId="77777777" w:rsidTr="00E56E8F">
        <w:trPr>
          <w:trHeight w:val="3312"/>
        </w:trPr>
        <w:tc>
          <w:tcPr>
            <w:tcW w:w="10632" w:type="dxa"/>
            <w:shd w:val="clear" w:color="auto" w:fill="auto"/>
          </w:tcPr>
          <w:p w14:paraId="3372CE86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 xml:space="preserve">receptura/laboratorul nu sunt organizate într-un spațiu distinct – remediere în 60 zile; </w:t>
            </w:r>
          </w:p>
          <w:p w14:paraId="5669CCC3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 receptura/laboratorul este spațiu de trecere – remediere în 60 zile;</w:t>
            </w:r>
          </w:p>
          <w:p w14:paraId="33E125C3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sursă de apă, gaz și electricitate – remediere în 90 zile;</w:t>
            </w:r>
          </w:p>
          <w:p w14:paraId="5F728A45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  <w:color w:val="000000"/>
              </w:rPr>
            </w:pPr>
            <w:r w:rsidRPr="00366833">
              <w:rPr>
                <w:rFonts w:cs="Times New Roman"/>
                <w:i/>
                <w:color w:val="000000"/>
              </w:rPr>
              <w:t>nu este dotată cu aparatură pentru conservarea medicamentelor preparate/materiilor prime și a altor produse care necesită temperatură controlată - frigider sau vitrină frigorifică</w:t>
            </w:r>
            <w:r w:rsidR="003C5834">
              <w:rPr>
                <w:rFonts w:cs="Times New Roman"/>
                <w:i/>
                <w:color w:val="000000"/>
              </w:rPr>
              <w:t xml:space="preserve"> </w:t>
            </w:r>
            <w:r w:rsidRPr="00366833">
              <w:rPr>
                <w:rFonts w:cs="Times New Roman"/>
                <w:i/>
                <w:color w:val="000000"/>
              </w:rPr>
              <w:t>– remediere în 60 zile;</w:t>
            </w:r>
          </w:p>
          <w:p w14:paraId="482F7080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dispozitive de asigurare și monitorizare a condițiilor de temperatură și umiditate create–remediere în 60 zile;</w:t>
            </w:r>
          </w:p>
          <w:p w14:paraId="5EFBCCDE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mese de receptură – remediere în 30 zile;</w:t>
            </w:r>
          </w:p>
          <w:p w14:paraId="7CEF4FD7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aparatură pentru cântărit, verificată metrologic și cu certificat de conformitate, incluzând și o balanță cu sensibilitate la a doua zecimală – remediere în 90 zile;</w:t>
            </w:r>
          </w:p>
          <w:p w14:paraId="03D6DA3A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aparatură pentru efectuarea operațiunilor la cald – remediere în 30 zile;</w:t>
            </w:r>
          </w:p>
          <w:p w14:paraId="647EA4EE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recipiente din sticlă sau porțelan pentru stocarea materiilor prime; veselă, ustensile și materiale necesare preparării formulelor magistrale și oficinale – remediere în 30 zile;</w:t>
            </w:r>
          </w:p>
          <w:p w14:paraId="698A31B3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nu îndeplinește condițiile privind spațiul, fluxurile, dotarea și măsurile de protecție obligatorii </w:t>
            </w:r>
            <w:r w:rsidRPr="00366833">
              <w:rPr>
                <w:rFonts w:cs="Times New Roman"/>
                <w:i/>
              </w:rPr>
              <w:lastRenderedPageBreak/>
              <w:t>pentru desfășurarea activității de preparare în condiții de siguranță pentru personal și pacienți a preparatelor administrate în terapia oncologică – remediere în 90 de zile;</w:t>
            </w:r>
          </w:p>
          <w:p w14:paraId="75A187CD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 xml:space="preserve">nu deține documente care atestă proveniența substanțelor farmaceutice și a altor produse </w:t>
            </w:r>
            <w:r w:rsidRPr="00366833">
              <w:rPr>
                <w:i/>
                <w:color w:val="000000"/>
              </w:rPr>
              <w:t>utilizate în</w:t>
            </w:r>
            <w:r w:rsidRPr="00366833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66833">
              <w:rPr>
                <w:i/>
                <w:color w:val="000000"/>
              </w:rPr>
              <w:t>activitatea de receptură și laborator, precum</w:t>
            </w:r>
            <w:r w:rsidRPr="00366833">
              <w:rPr>
                <w:rFonts w:cs="Times New Roman"/>
                <w:i/>
                <w:color w:val="000000"/>
              </w:rPr>
              <w:t xml:space="preserve"> și evidența buletinelor de analiza care atestă calitatea materiilor prime utilizate în activitatea de preparare a medicamentelor </w:t>
            </w:r>
            <w:r w:rsidRPr="00366833">
              <w:rPr>
                <w:rFonts w:cs="Times New Roman"/>
                <w:i/>
              </w:rPr>
              <w:t>– remediere în 30 zile;</w:t>
            </w:r>
          </w:p>
          <w:p w14:paraId="50E3B344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>nu deține, in format electronic, evidența consumului de substanțe farmaceutice</w:t>
            </w:r>
            <w:r w:rsidRPr="00366833">
              <w:rPr>
                <w:rFonts w:cs="Times New Roman"/>
                <w:i/>
              </w:rPr>
              <w:t>– remediere în 30 zile</w:t>
            </w:r>
          </w:p>
          <w:p w14:paraId="4A6111D7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>nu deține registru al rețetelor magistrale si de înregistrare a preparatelor elaborate – remediere în 30 zile;</w:t>
            </w:r>
          </w:p>
          <w:p w14:paraId="08F652A8" w14:textId="77777777" w:rsidR="00E345DB" w:rsidRPr="00366833" w:rsidRDefault="00E345DB" w:rsidP="00A308FF">
            <w:pPr>
              <w:pStyle w:val="ListParagraph1"/>
              <w:numPr>
                <w:ilvl w:val="0"/>
                <w:numId w:val="63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>nu deține literatură de specialitate necesară activității de receptură – remediere în 30 zile.</w:t>
            </w:r>
          </w:p>
          <w:p w14:paraId="6CCD9992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</w:p>
        </w:tc>
      </w:tr>
      <w:tr w:rsidR="00E345DB" w:rsidRPr="00366833" w14:paraId="5B2E5250" w14:textId="77777777" w:rsidTr="00BF6104">
        <w:trPr>
          <w:trHeight w:val="247"/>
        </w:trPr>
        <w:tc>
          <w:tcPr>
            <w:tcW w:w="10632" w:type="dxa"/>
            <w:shd w:val="clear" w:color="auto" w:fill="auto"/>
          </w:tcPr>
          <w:p w14:paraId="0105EBA9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lastRenderedPageBreak/>
              <w:t>5.3.Depozit:</w:t>
            </w:r>
          </w:p>
        </w:tc>
      </w:tr>
      <w:tr w:rsidR="00E345DB" w:rsidRPr="00366833" w14:paraId="5D374171" w14:textId="77777777" w:rsidTr="00BF6104">
        <w:trPr>
          <w:trHeight w:val="542"/>
        </w:trPr>
        <w:tc>
          <w:tcPr>
            <w:tcW w:w="10632" w:type="dxa"/>
            <w:shd w:val="clear" w:color="auto" w:fill="auto"/>
          </w:tcPr>
          <w:p w14:paraId="1B18AF71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zonă delimitată și inscripționată destinată depozitării dispozitivelor medicale aflate în gestiunea unității farmaceutice – remediere în 30 zile;</w:t>
            </w:r>
          </w:p>
          <w:p w14:paraId="1D0F41F8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nu dispune de zonă destinată păstrării medicamentelor pentru studiu clinic, </w:t>
            </w:r>
            <w:r w:rsidRPr="00366833">
              <w:rPr>
                <w:rFonts w:cs="Times New Roman"/>
                <w:b/>
                <w:i/>
              </w:rPr>
              <w:t>dacă este cazul</w:t>
            </w:r>
            <w:r w:rsidRPr="00366833">
              <w:rPr>
                <w:rFonts w:cs="Times New Roman"/>
                <w:i/>
              </w:rPr>
              <w:t xml:space="preserve"> –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30 zile;</w:t>
            </w:r>
          </w:p>
          <w:p w14:paraId="6D62783F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nu dispune de zone destinate depozitării produselor retrase temporar de la eliberare precum și a celor expirate – remediere în 5 zile; </w:t>
            </w:r>
          </w:p>
          <w:p w14:paraId="75ABE8B8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zonă dedicată păstrării medicamentelor pentru care există suspiciuni cu privire la autenticitate –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5 zile;</w:t>
            </w:r>
          </w:p>
          <w:p w14:paraId="5F0BC0F8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încăpere special amenajată, destinată depozitării soluțiilor perfuzabile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 remediere în 30 zile;</w:t>
            </w:r>
          </w:p>
          <w:p w14:paraId="60F6DA1C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zona destinată recepției medicamentelor și a altor produse permise a fi eliberate în farmacia cu circuit închis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30 zile;</w:t>
            </w:r>
          </w:p>
          <w:p w14:paraId="791A5336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sistem propriu de asigurare a condițiilor de temperatură necesară păstrării medicamentelor în condiții specificate de producător – remediere în 60 zile;</w:t>
            </w:r>
          </w:p>
          <w:p w14:paraId="01F7462B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dispozitiv de monitorizare a condițiilor de temperatură – remediere în 60 zile;</w:t>
            </w:r>
          </w:p>
          <w:p w14:paraId="064B835E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mobilier specific depozitării medicamentelor cu regim special, respectiv medicamente psihotrope și st</w:t>
            </w:r>
            <w:r w:rsidR="003C5834">
              <w:rPr>
                <w:rFonts w:cs="Times New Roman"/>
                <w:i/>
              </w:rPr>
              <w:t>u</w:t>
            </w:r>
            <w:r w:rsidRPr="00366833">
              <w:rPr>
                <w:rFonts w:cs="Times New Roman"/>
                <w:i/>
              </w:rPr>
              <w:t>pefiante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 remediere în 30 zile;</w:t>
            </w:r>
          </w:p>
          <w:p w14:paraId="19FB52EB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rafturi metalice cu blaturi ușor de curățat, (</w:t>
            </w:r>
            <w:proofErr w:type="spellStart"/>
            <w:r w:rsidRPr="00366833">
              <w:rPr>
                <w:rFonts w:cs="Times New Roman"/>
                <w:i/>
              </w:rPr>
              <w:t>paleți</w:t>
            </w:r>
            <w:proofErr w:type="spellEnd"/>
            <w:r w:rsidRPr="00366833">
              <w:rPr>
                <w:rFonts w:cs="Times New Roman"/>
                <w:i/>
              </w:rPr>
              <w:t xml:space="preserve">, </w:t>
            </w:r>
            <w:r w:rsidRPr="00366833">
              <w:rPr>
                <w:rFonts w:cs="Times New Roman"/>
                <w:b/>
                <w:i/>
              </w:rPr>
              <w:t>dacă este cazul</w:t>
            </w:r>
            <w:r w:rsidR="003C5834">
              <w:rPr>
                <w:rFonts w:cs="Times New Roman"/>
                <w:b/>
                <w:i/>
              </w:rPr>
              <w:t xml:space="preserve">) </w:t>
            </w:r>
            <w:r w:rsidRPr="00366833">
              <w:rPr>
                <w:rFonts w:cs="Times New Roman"/>
                <w:i/>
              </w:rPr>
              <w:t>– remediere în 60 zile;</w:t>
            </w:r>
          </w:p>
          <w:p w14:paraId="59A8BA75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echipament pentru depozitarea medicamentelor și a altor produse care impun condiții speciale de conservare (frigider sau vitrină frigorifică) – remediere în 60 zile;</w:t>
            </w:r>
          </w:p>
          <w:p w14:paraId="3905F4D5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depozitul este spațiu de trecere – remediere în 60 zile;</w:t>
            </w:r>
          </w:p>
          <w:p w14:paraId="348E54C3" w14:textId="77777777" w:rsidR="00E345DB" w:rsidRPr="00366833" w:rsidRDefault="00E345DB" w:rsidP="00A308FF">
            <w:pPr>
              <w:pStyle w:val="ListParagraph1"/>
              <w:numPr>
                <w:ilvl w:val="0"/>
                <w:numId w:val="6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farmacia nu dispune de s</w:t>
            </w:r>
            <w:r w:rsidRPr="00366833">
              <w:rPr>
                <w:rFonts w:eastAsia="TimesNewRomanPSMT"/>
                <w:i/>
                <w:color w:val="000000"/>
              </w:rPr>
              <w:t>pațiu destinat și dotat pentru depozitarea materialelor inflamabile și volatile</w:t>
            </w:r>
            <w:r w:rsidR="003C5834">
              <w:rPr>
                <w:rFonts w:eastAsia="TimesNewRomanPSMT"/>
                <w:i/>
                <w:color w:val="000000"/>
              </w:rPr>
              <w:t xml:space="preserve"> </w:t>
            </w:r>
            <w:r w:rsidRPr="00366833">
              <w:rPr>
                <w:rFonts w:eastAsia="TimesNewRomanPSMT"/>
                <w:i/>
                <w:color w:val="000000"/>
              </w:rPr>
              <w:t>–</w:t>
            </w:r>
            <w:r w:rsidRPr="00366833">
              <w:rPr>
                <w:rFonts w:cs="Times New Roman"/>
                <w:i/>
              </w:rPr>
              <w:t xml:space="preserve"> remediere în 60 zile. </w:t>
            </w:r>
          </w:p>
          <w:p w14:paraId="53569E52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b/>
                <w:i/>
                <w:sz w:val="20"/>
                <w:szCs w:val="20"/>
              </w:rPr>
            </w:pPr>
          </w:p>
          <w:p w14:paraId="3D0495B1" w14:textId="77777777" w:rsidR="00E345DB" w:rsidRPr="00366833" w:rsidRDefault="00E345DB" w:rsidP="00A308FF">
            <w:pPr>
              <w:pStyle w:val="ListParagraph1"/>
              <w:numPr>
                <w:ilvl w:val="1"/>
                <w:numId w:val="65"/>
              </w:numPr>
              <w:snapToGrid w:val="0"/>
              <w:spacing w:line="276" w:lineRule="auto"/>
              <w:ind w:left="284" w:right="284" w:firstLine="0"/>
              <w:jc w:val="both"/>
              <w:rPr>
                <w:b/>
                <w:i/>
              </w:rPr>
            </w:pPr>
            <w:r w:rsidRPr="00366833">
              <w:rPr>
                <w:b/>
                <w:i/>
              </w:rPr>
              <w:t>Biroul farmacistului șef:</w:t>
            </w:r>
          </w:p>
          <w:p w14:paraId="73EF8256" w14:textId="77777777" w:rsidR="00E345DB" w:rsidRPr="00366833" w:rsidRDefault="00E345DB" w:rsidP="00A308FF">
            <w:pPr>
              <w:pStyle w:val="ListParagraph1"/>
              <w:numPr>
                <w:ilvl w:val="0"/>
                <w:numId w:val="66"/>
              </w:numPr>
              <w:snapToGrid w:val="0"/>
              <w:spacing w:line="276" w:lineRule="auto"/>
              <w:ind w:left="284" w:right="284" w:firstLine="0"/>
              <w:jc w:val="both"/>
              <w:rPr>
                <w:i/>
              </w:rPr>
            </w:pPr>
            <w:r w:rsidRPr="00366833">
              <w:rPr>
                <w:i/>
                <w:sz w:val="20"/>
                <w:szCs w:val="20"/>
              </w:rPr>
              <w:t xml:space="preserve"> </w:t>
            </w:r>
            <w:r w:rsidRPr="00366833">
              <w:rPr>
                <w:i/>
              </w:rPr>
              <w:t xml:space="preserve">este astfel amplasat încât nu permite exercitarea atribuțiilor sale și coordonarea activității personalului – remediere în 30 zile; </w:t>
            </w:r>
          </w:p>
          <w:p w14:paraId="466811AE" w14:textId="77777777" w:rsidR="00E345DB" w:rsidRPr="00366833" w:rsidRDefault="00E345DB" w:rsidP="00A308FF">
            <w:pPr>
              <w:pStyle w:val="ListParagraph1"/>
              <w:numPr>
                <w:ilvl w:val="0"/>
                <w:numId w:val="6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</w:rPr>
              <w:t xml:space="preserve">nu dispune de mobilier și echipamente necesare desfășurării activității specifice de coordonare –remediere în 30 zile; </w:t>
            </w:r>
          </w:p>
          <w:p w14:paraId="217B248B" w14:textId="77777777" w:rsidR="00E345DB" w:rsidRPr="00366833" w:rsidRDefault="00E345DB" w:rsidP="00A308FF">
            <w:pPr>
              <w:pStyle w:val="ListParagraph1"/>
              <w:numPr>
                <w:ilvl w:val="0"/>
                <w:numId w:val="6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  <w:sz w:val="20"/>
                <w:szCs w:val="20"/>
              </w:rPr>
              <w:t xml:space="preserve"> </w:t>
            </w:r>
            <w:r w:rsidRPr="00366833">
              <w:rPr>
                <w:i/>
              </w:rPr>
              <w:t>nu dispune de</w:t>
            </w:r>
            <w:r w:rsidRPr="00366833">
              <w:rPr>
                <w:i/>
                <w:sz w:val="20"/>
                <w:szCs w:val="20"/>
              </w:rPr>
              <w:t xml:space="preserve"> </w:t>
            </w:r>
            <w:r w:rsidRPr="00366833">
              <w:rPr>
                <w:i/>
              </w:rPr>
              <w:t>mobilier specific păstrării documentelor curente – r</w:t>
            </w:r>
            <w:r w:rsidRPr="00366833">
              <w:rPr>
                <w:rFonts w:cs="Times New Roman"/>
                <w:i/>
              </w:rPr>
              <w:t>emediere în 30 zile;</w:t>
            </w:r>
          </w:p>
          <w:p w14:paraId="0C35A44B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</w:p>
          <w:p w14:paraId="00EC82C7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b/>
                <w:i/>
              </w:rPr>
            </w:pPr>
            <w:r w:rsidRPr="00366833">
              <w:rPr>
                <w:rFonts w:cs="Times New Roman"/>
                <w:b/>
                <w:i/>
              </w:rPr>
              <w:t>5.5.Grup sanitar:</w:t>
            </w:r>
          </w:p>
          <w:p w14:paraId="0C61C23F" w14:textId="77777777" w:rsidR="00E345DB" w:rsidRPr="00366833" w:rsidRDefault="003C5834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- </w:t>
            </w:r>
            <w:r w:rsidR="00E345DB" w:rsidRPr="00366833">
              <w:rPr>
                <w:rFonts w:cs="Times New Roman"/>
                <w:i/>
              </w:rPr>
              <w:t xml:space="preserve"> lipsa acestuia se remediază în 30 zile</w:t>
            </w:r>
          </w:p>
          <w:p w14:paraId="1D6595F9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b/>
                <w:i/>
              </w:rPr>
            </w:pPr>
          </w:p>
        </w:tc>
      </w:tr>
      <w:tr w:rsidR="00E345DB" w:rsidRPr="00366833" w14:paraId="0DD962F9" w14:textId="77777777" w:rsidTr="00BF6104">
        <w:trPr>
          <w:trHeight w:val="411"/>
        </w:trPr>
        <w:tc>
          <w:tcPr>
            <w:tcW w:w="10632" w:type="dxa"/>
            <w:shd w:val="clear" w:color="auto" w:fill="auto"/>
          </w:tcPr>
          <w:p w14:paraId="2BD6754A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lastRenderedPageBreak/>
              <w:t xml:space="preserve">    </w:t>
            </w:r>
            <w:r w:rsidRPr="00366833">
              <w:rPr>
                <w:rFonts w:eastAsia="Times New Roman" w:cs="Times New Roman"/>
                <w:b/>
                <w:i/>
                <w:color w:val="000000"/>
              </w:rPr>
              <w:t xml:space="preserve">6. Personal de specialitate : </w:t>
            </w:r>
          </w:p>
          <w:p w14:paraId="5D5E62F6" w14:textId="77777777" w:rsidR="00E345DB" w:rsidRPr="00366833" w:rsidRDefault="003C5834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- </w:t>
            </w:r>
            <w:r w:rsidR="00E345DB"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lipsa contractelor de muncă sau dovada exercitării profesiei în formă liberală ale personalului angajat – remediere în 30 zile;</w:t>
            </w:r>
          </w:p>
          <w:p w14:paraId="0907515C" w14:textId="77777777" w:rsidR="00E345DB" w:rsidRPr="00366833" w:rsidRDefault="00E345DB" w:rsidP="00A308FF">
            <w:pPr>
              <w:pStyle w:val="Normal1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lipsa certificatelor de membru sau a vizei pentru anul curent, pentru farmaciștii și asistenții medicali de farmacie – remediere în 10 zile; </w:t>
            </w:r>
          </w:p>
          <w:p w14:paraId="78C8EFAA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6.2.lipsa Fișei postului pentru întreg personalul care lucrează în farmacie/oficină – remediere în 5 zile; </w:t>
            </w:r>
          </w:p>
          <w:p w14:paraId="4F9F4445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6.3.lipsa Fișei de atribuții profesionale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, vizată de Colegiul Farmaciștilor – remediere în 5 zile;</w:t>
            </w:r>
          </w:p>
          <w:p w14:paraId="2C0ADA1E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6.4.lipsa contractelor de colaborare cu instituțiile de învățământ, a convențiilor de stagiu sau a contractelor de muncă pentru farmaciștii rezidenți, </w:t>
            </w:r>
            <w:r w:rsidRPr="00366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dacă este cazul</w:t>
            </w:r>
            <w:r w:rsidRPr="00366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– remediere în 15 zile;</w:t>
            </w:r>
          </w:p>
          <w:p w14:paraId="375E7C94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6.5.lipsa echipamentului de protecție (halat alb) și a ecusonului – remediere în 5 zile.</w:t>
            </w:r>
          </w:p>
          <w:p w14:paraId="3EDDFEC6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b/>
                <w:i/>
                <w:sz w:val="20"/>
                <w:szCs w:val="20"/>
              </w:rPr>
            </w:pPr>
          </w:p>
          <w:p w14:paraId="6583D6EE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b/>
                <w:i/>
                <w:sz w:val="20"/>
                <w:szCs w:val="20"/>
              </w:rPr>
            </w:pPr>
            <w:r w:rsidRPr="00366833">
              <w:rPr>
                <w:rFonts w:eastAsia="Times New Roman" w:cs="Times New Roman"/>
                <w:b/>
                <w:i/>
                <w:color w:val="000000"/>
              </w:rPr>
              <w:t xml:space="preserve">7. Reguli de bună practică farmaceutică :  </w:t>
            </w:r>
          </w:p>
        </w:tc>
      </w:tr>
      <w:tr w:rsidR="00E345DB" w:rsidRPr="00366833" w14:paraId="5756EE98" w14:textId="77777777" w:rsidTr="00BF6104">
        <w:trPr>
          <w:trHeight w:val="310"/>
        </w:trPr>
        <w:tc>
          <w:tcPr>
            <w:tcW w:w="10632" w:type="dxa"/>
            <w:shd w:val="clear" w:color="auto" w:fill="auto"/>
          </w:tcPr>
          <w:p w14:paraId="67B69D42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eastAsia="TimesNewRomanPSMT"/>
                <w:i/>
                <w:color w:val="000000"/>
              </w:rPr>
              <w:t>7.1.</w:t>
            </w:r>
            <w:r w:rsidR="003C5834">
              <w:rPr>
                <w:rFonts w:eastAsia="TimesNewRomanPSMT"/>
                <w:i/>
                <w:color w:val="000000"/>
              </w:rPr>
              <w:t xml:space="preserve"> </w:t>
            </w:r>
            <w:r w:rsidRPr="00366833">
              <w:rPr>
                <w:rFonts w:eastAsia="TimesNewRomanPSMT"/>
                <w:i/>
                <w:color w:val="000000"/>
              </w:rPr>
              <w:t>nu deține</w:t>
            </w:r>
            <w:r w:rsidRPr="00366833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66833">
              <w:rPr>
                <w:rFonts w:cs="Times New Roman"/>
                <w:i/>
              </w:rPr>
              <w:t>procedurile R.B.P.F. necesare desfășurării activității – remediere în 15 zile;</w:t>
            </w:r>
          </w:p>
          <w:p w14:paraId="63BBCCA8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>7.2.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nu deține în format letric și/sau electronic legislația farmaceutică în vigoare și literatură de specialitate pentru informarea personalului de specialitate despre aspecte legate de acțiunea și administrarea medicamentelor – remediere în 15 zile;</w:t>
            </w:r>
          </w:p>
          <w:p w14:paraId="36A74783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>7.3.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nu deține documente care să ateste proveniența și calitatea medicamentelor, precum și a celorlalte produse pe care le dețin – remediere în 15 zile;</w:t>
            </w:r>
          </w:p>
          <w:p w14:paraId="4A6F3771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 xml:space="preserve">7.4.nu deține documente care atestă retragerea din gestiune și distrugerea eventualelor medicamente și a altor produse de sănătate expirate, neconforme sau deteriorate, inclusiv medicamente psihotrope și/sau stupefiante, </w:t>
            </w:r>
            <w:r w:rsidRPr="00366833">
              <w:rPr>
                <w:rFonts w:cs="Times New Roman"/>
                <w:b/>
                <w:i/>
              </w:rPr>
              <w:t>dacă este cazul</w:t>
            </w:r>
            <w:r w:rsidRPr="00366833">
              <w:rPr>
                <w:rFonts w:cs="Times New Roman"/>
                <w:i/>
              </w:rPr>
              <w:t xml:space="preserve"> – remediere în 30 zile;</w:t>
            </w:r>
          </w:p>
          <w:p w14:paraId="27AED580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i/>
              </w:rPr>
              <w:t xml:space="preserve">7.5.nu deține evidența documentelor,  </w:t>
            </w:r>
            <w:r w:rsidRPr="00366833">
              <w:rPr>
                <w:b/>
                <w:i/>
              </w:rPr>
              <w:t>dacă este cazul</w:t>
            </w:r>
            <w:r w:rsidRPr="00366833">
              <w:rPr>
                <w:i/>
              </w:rPr>
              <w:t xml:space="preserve"> care atestă  retragerea  medicamentelor și a altor produse permise a se elibera în farmacia cu circuit închis;</w:t>
            </w:r>
          </w:p>
          <w:p w14:paraId="7941551B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 xml:space="preserve">7.6.nu deține procese verbale de neconformitate la recepție, evidențiate în registrul de neconformități, </w:t>
            </w:r>
            <w:r w:rsidRPr="00366833">
              <w:rPr>
                <w:rFonts w:cs="Times New Roman"/>
                <w:b/>
                <w:i/>
              </w:rPr>
              <w:t>dacă este cazul</w:t>
            </w:r>
            <w:r w:rsidRPr="00366833">
              <w:rPr>
                <w:rFonts w:cs="Times New Roman"/>
                <w:i/>
              </w:rPr>
              <w:t xml:space="preserve"> – remediere în 30 zile;</w:t>
            </w:r>
          </w:p>
          <w:p w14:paraId="5A6AE332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  <w:color w:val="000000"/>
              </w:rPr>
              <w:t>7.7.nu deține documente care să ateste evidența medicamentelor stupefiante și psihotrope – remediere în 30 zile;</w:t>
            </w:r>
          </w:p>
          <w:p w14:paraId="519ACEB4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i/>
              </w:rPr>
            </w:pPr>
            <w:r w:rsidRPr="00366833">
              <w:rPr>
                <w:rFonts w:eastAsia="TimesNewRomanPSMT"/>
                <w:i/>
              </w:rPr>
              <w:t xml:space="preserve">7.8.medicamentele </w:t>
            </w:r>
            <w:r w:rsidRPr="00366833">
              <w:rPr>
                <w:i/>
              </w:rPr>
              <w:t xml:space="preserve">și alte </w:t>
            </w:r>
            <w:r w:rsidRPr="00366833">
              <w:rPr>
                <w:bCs/>
                <w:i/>
              </w:rPr>
              <w:t xml:space="preserve">produse a căror eliberare este permisă  în farmacia cu circuit închis nu  </w:t>
            </w:r>
            <w:r w:rsidRPr="00366833">
              <w:rPr>
                <w:i/>
              </w:rPr>
              <w:t>sunt depozitate și aranjate astfel încât să se evite riscul de confuzie și în ordinea crescătoare a termenului de valabilitate, pentru a fi eliberate cu prioritate cele cu termenul de expirare cel mai apropiat –</w:t>
            </w:r>
            <w:r w:rsidRPr="00366833">
              <w:rPr>
                <w:rFonts w:cs="Times New Roman"/>
                <w:i/>
              </w:rPr>
              <w:t xml:space="preserve"> remediere în 10 zile;</w:t>
            </w:r>
          </w:p>
          <w:p w14:paraId="3AF8AB8E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i/>
              </w:rPr>
            </w:pPr>
            <w:r w:rsidRPr="00366833">
              <w:rPr>
                <w:rFonts w:cs="Times New Roman"/>
                <w:i/>
              </w:rPr>
              <w:t>7.9.eliberarea medicamentelor stupefiante nu este consemnată doar de către farmacist în registrul de evidență a stupefiantelor – remediere pe loc;</w:t>
            </w:r>
          </w:p>
          <w:p w14:paraId="70DA2A18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>7.10.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nu are implementată procedura de verificare a elementelor de siguranță și autenticitate a medicamentelor ce prezintă cod unic de identificare înregistrat în Sistemul Național de Verificare a Medicamentelor, înainte de eliberarea către secții – remediere în </w:t>
            </w:r>
            <w:r w:rsidRPr="00366833">
              <w:rPr>
                <w:rFonts w:eastAsia="TimesNewRomanPSMT"/>
                <w:i/>
                <w:color w:val="000000"/>
              </w:rPr>
              <w:t>30</w:t>
            </w:r>
            <w:r w:rsidRPr="00366833">
              <w:rPr>
                <w:rFonts w:cs="Times New Roman"/>
                <w:i/>
              </w:rPr>
              <w:t xml:space="preserve"> zile;</w:t>
            </w:r>
          </w:p>
          <w:p w14:paraId="7C8DCDCE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>7.11.nu deține înregistrările de temperatură necesare păstrării medicamentelor în condițiile specificate de producător, în spațiile de depozitare – remediere în  5 zile;</w:t>
            </w:r>
          </w:p>
          <w:p w14:paraId="671D5809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>7.12.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nu respectă procedura de transfer a medicamentelor aflate în gestiunea farmaciei, </w:t>
            </w:r>
            <w:r w:rsidRPr="00366833">
              <w:rPr>
                <w:rFonts w:cs="Times New Roman"/>
                <w:b/>
                <w:i/>
              </w:rPr>
              <w:t>dacă este cazul</w:t>
            </w:r>
            <w:r w:rsidR="003C5834">
              <w:rPr>
                <w:rFonts w:cs="Times New Roman"/>
                <w:b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30 zile;</w:t>
            </w:r>
          </w:p>
          <w:p w14:paraId="6BC74961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>7.13.</w:t>
            </w:r>
            <w:r w:rsidR="003C5834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nu deține procese verbale/planificare transmisa de farmacia coordonatoare care atestă acțiunea de dezinsec</w:t>
            </w:r>
            <w:r w:rsidR="003C5834">
              <w:rPr>
                <w:rFonts w:cs="Times New Roman"/>
                <w:i/>
              </w:rPr>
              <w:t>ț</w:t>
            </w:r>
            <w:r w:rsidRPr="00366833">
              <w:rPr>
                <w:rFonts w:cs="Times New Roman"/>
                <w:i/>
              </w:rPr>
              <w:t>ie/deratizare – remediere în  5 zile.</w:t>
            </w:r>
          </w:p>
        </w:tc>
      </w:tr>
    </w:tbl>
    <w:p w14:paraId="2427796A" w14:textId="77777777" w:rsidR="00E345DB" w:rsidRPr="00366833" w:rsidRDefault="00E345DB" w:rsidP="00E56E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0DB86958" w14:textId="77777777" w:rsidR="00E56E8F" w:rsidRDefault="00E345DB" w:rsidP="00E56E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Comisia de evaluare:                                                 Farmacist șef/farmacist:</w:t>
      </w:r>
    </w:p>
    <w:p w14:paraId="04D9EB1F" w14:textId="4F871EE0" w:rsidR="00E345DB" w:rsidRPr="00366833" w:rsidRDefault="00E345DB" w:rsidP="00E56E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Nume, prenume, semnătură                                    Nume, prenume, semnătură</w:t>
      </w:r>
    </w:p>
    <w:p w14:paraId="371DC573" w14:textId="77777777" w:rsidR="00E345DB" w:rsidRPr="00366833" w:rsidRDefault="00E345DB" w:rsidP="00E56E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Farm.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  <w:t xml:space="preserve">______________________                     </w:t>
      </w:r>
    </w:p>
    <w:p w14:paraId="0C2CA7AB" w14:textId="77777777" w:rsidR="00E345DB" w:rsidRPr="00366833" w:rsidRDefault="00E345DB" w:rsidP="00E56E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Farm.______________________                  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softHyphen/>
        <w:t xml:space="preserve">          ________________________ </w:t>
      </w:r>
    </w:p>
    <w:sectPr w:rsidR="00E345DB" w:rsidRPr="00366833" w:rsidSect="00A308FF">
      <w:headerReference w:type="default" r:id="rId8"/>
      <w:footerReference w:type="default" r:id="rId9"/>
      <w:pgSz w:w="11906" w:h="16838" w:code="9"/>
      <w:pgMar w:top="763" w:right="979" w:bottom="431" w:left="10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0066" w14:textId="77777777" w:rsidR="00614236" w:rsidRDefault="00614236" w:rsidP="00914825">
      <w:r>
        <w:separator/>
      </w:r>
    </w:p>
  </w:endnote>
  <w:endnote w:type="continuationSeparator" w:id="0">
    <w:p w14:paraId="2233CCB3" w14:textId="77777777" w:rsidR="00614236" w:rsidRDefault="00614236" w:rsidP="009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90377"/>
      <w:docPartObj>
        <w:docPartGallery w:val="Page Numbers (Bottom of Page)"/>
        <w:docPartUnique/>
      </w:docPartObj>
    </w:sdtPr>
    <w:sdtEndPr/>
    <w:sdtContent>
      <w:p w14:paraId="405CAD52" w14:textId="77777777" w:rsidR="00124029" w:rsidRDefault="002A2FF4">
        <w:pPr>
          <w:pStyle w:val="Subsol"/>
        </w:pPr>
        <w:r>
          <w:fldChar w:fldCharType="begin"/>
        </w:r>
        <w:r w:rsidR="0033365B">
          <w:instrText xml:space="preserve"> PAGE   \* MERGEFORMAT </w:instrText>
        </w:r>
        <w:r>
          <w:fldChar w:fldCharType="separate"/>
        </w:r>
        <w:r w:rsidR="0079070E">
          <w:rPr>
            <w:noProof/>
          </w:rPr>
          <w:t>1</w:t>
        </w:r>
        <w:r w:rsidR="0079070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E71F3A3" w14:textId="77777777" w:rsidR="00124029" w:rsidRDefault="001240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A86B" w14:textId="77777777" w:rsidR="00614236" w:rsidRDefault="00614236" w:rsidP="00914825">
      <w:r>
        <w:separator/>
      </w:r>
    </w:p>
  </w:footnote>
  <w:footnote w:type="continuationSeparator" w:id="0">
    <w:p w14:paraId="1890DBA9" w14:textId="77777777" w:rsidR="00614236" w:rsidRDefault="00614236" w:rsidP="009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90378"/>
      <w:docPartObj>
        <w:docPartGallery w:val="Page Numbers (Top of Page)"/>
        <w:docPartUnique/>
      </w:docPartObj>
    </w:sdtPr>
    <w:sdtEndPr/>
    <w:sdtContent>
      <w:p w14:paraId="1CC4C13F" w14:textId="77777777" w:rsidR="00E56E8F" w:rsidRDefault="00E56E8F">
        <w:pPr>
          <w:pStyle w:val="Antet"/>
          <w:jc w:val="center"/>
        </w:pPr>
      </w:p>
      <w:p w14:paraId="4E07AC7B" w14:textId="14CD2302" w:rsidR="00124029" w:rsidRDefault="002A2FF4">
        <w:pPr>
          <w:pStyle w:val="Antet"/>
          <w:jc w:val="center"/>
        </w:pPr>
        <w:r>
          <w:fldChar w:fldCharType="begin"/>
        </w:r>
        <w:r w:rsidR="0033365B">
          <w:instrText xml:space="preserve"> PAGE   \* MERGEFORMAT </w:instrText>
        </w:r>
        <w:r>
          <w:fldChar w:fldCharType="separate"/>
        </w:r>
        <w:r w:rsidR="007907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70C50D" w14:textId="77777777" w:rsidR="00124029" w:rsidRDefault="0012402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E5A60"/>
    <w:multiLevelType w:val="hybridMultilevel"/>
    <w:tmpl w:val="A332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7F5"/>
    <w:multiLevelType w:val="hybridMultilevel"/>
    <w:tmpl w:val="D54E91DE"/>
    <w:lvl w:ilvl="0" w:tplc="FC1E9BE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0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0D023892"/>
    <w:multiLevelType w:val="hybridMultilevel"/>
    <w:tmpl w:val="6FB266F4"/>
    <w:lvl w:ilvl="0" w:tplc="A6D605D8">
      <w:start w:val="2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056903"/>
    <w:multiLevelType w:val="hybridMultilevel"/>
    <w:tmpl w:val="C4AA2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18" w15:restartNumberingAfterBreak="0">
    <w:nsid w:val="1C2E4A85"/>
    <w:multiLevelType w:val="multilevel"/>
    <w:tmpl w:val="C93C9390"/>
    <w:lvl w:ilvl="0">
      <w:start w:val="8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imSun" w:cs="Times New Roman" w:hint="default"/>
        <w:b w:val="0"/>
        <w:color w:val="auto"/>
        <w:sz w:val="24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eastAsia="SimSu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imSu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imSu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SimSu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imSu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SimSun" w:cs="Times New Roman" w:hint="default"/>
        <w:b w:val="0"/>
        <w:color w:val="auto"/>
        <w:sz w:val="24"/>
      </w:rPr>
    </w:lvl>
  </w:abstractNum>
  <w:abstractNum w:abstractNumId="19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2C85"/>
    <w:multiLevelType w:val="hybridMultilevel"/>
    <w:tmpl w:val="70DC1936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75379D"/>
    <w:multiLevelType w:val="hybridMultilevel"/>
    <w:tmpl w:val="67440DDC"/>
    <w:lvl w:ilvl="0" w:tplc="859C533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0" w15:restartNumberingAfterBreak="0">
    <w:nsid w:val="310D70FF"/>
    <w:multiLevelType w:val="hybridMultilevel"/>
    <w:tmpl w:val="12E4F91C"/>
    <w:lvl w:ilvl="0" w:tplc="86C491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6EF216D"/>
    <w:multiLevelType w:val="hybridMultilevel"/>
    <w:tmpl w:val="1A104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1C76FC"/>
    <w:multiLevelType w:val="hybridMultilevel"/>
    <w:tmpl w:val="9E5CC732"/>
    <w:lvl w:ilvl="0" w:tplc="55EC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F574B"/>
    <w:multiLevelType w:val="hybridMultilevel"/>
    <w:tmpl w:val="4EF800C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A02227"/>
    <w:multiLevelType w:val="hybridMultilevel"/>
    <w:tmpl w:val="398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17495"/>
    <w:multiLevelType w:val="multilevel"/>
    <w:tmpl w:val="AF2CC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2" w15:restartNumberingAfterBreak="0">
    <w:nsid w:val="51810C41"/>
    <w:multiLevelType w:val="hybridMultilevel"/>
    <w:tmpl w:val="A12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777D2"/>
    <w:multiLevelType w:val="multilevel"/>
    <w:tmpl w:val="77E6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C6F9A"/>
    <w:multiLevelType w:val="multilevel"/>
    <w:tmpl w:val="79F0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56D90B18"/>
    <w:multiLevelType w:val="hybridMultilevel"/>
    <w:tmpl w:val="8C087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D5418C"/>
    <w:multiLevelType w:val="multilevel"/>
    <w:tmpl w:val="1EDE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58F20182"/>
    <w:multiLevelType w:val="multilevel"/>
    <w:tmpl w:val="F24CD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983546"/>
    <w:multiLevelType w:val="hybridMultilevel"/>
    <w:tmpl w:val="43186C3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2711C2"/>
    <w:multiLevelType w:val="hybridMultilevel"/>
    <w:tmpl w:val="E59AC4BE"/>
    <w:lvl w:ilvl="0" w:tplc="EE223F0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41D51"/>
    <w:multiLevelType w:val="hybridMultilevel"/>
    <w:tmpl w:val="26A00ED2"/>
    <w:lvl w:ilvl="0" w:tplc="72162448">
      <w:start w:val="6"/>
      <w:numFmt w:val="bullet"/>
      <w:lvlText w:val="-"/>
      <w:lvlJc w:val="left"/>
      <w:pPr>
        <w:ind w:left="67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54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5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6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6B59BA"/>
    <w:multiLevelType w:val="hybridMultilevel"/>
    <w:tmpl w:val="1D1CF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0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2" w15:restartNumberingAfterBreak="0">
    <w:nsid w:val="75284DAB"/>
    <w:multiLevelType w:val="hybridMultilevel"/>
    <w:tmpl w:val="0EF2BC5C"/>
    <w:lvl w:ilvl="0" w:tplc="BFD271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  <w:u w:color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FD4D7F"/>
    <w:multiLevelType w:val="hybridMultilevel"/>
    <w:tmpl w:val="EECCC608"/>
    <w:lvl w:ilvl="0" w:tplc="EB0853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4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68452B"/>
    <w:multiLevelType w:val="multilevel"/>
    <w:tmpl w:val="E4CC0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67" w15:restartNumberingAfterBreak="0">
    <w:nsid w:val="7AFE31A4"/>
    <w:multiLevelType w:val="hybridMultilevel"/>
    <w:tmpl w:val="48AA0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24541C"/>
    <w:multiLevelType w:val="multilevel"/>
    <w:tmpl w:val="0D282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9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EE562AB"/>
    <w:multiLevelType w:val="multilevel"/>
    <w:tmpl w:val="97AE5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55"/>
  </w:num>
  <w:num w:numId="4">
    <w:abstractNumId w:val="57"/>
  </w:num>
  <w:num w:numId="5">
    <w:abstractNumId w:val="64"/>
  </w:num>
  <w:num w:numId="6">
    <w:abstractNumId w:val="51"/>
  </w:num>
  <w:num w:numId="7">
    <w:abstractNumId w:val="61"/>
  </w:num>
  <w:num w:numId="8">
    <w:abstractNumId w:val="24"/>
  </w:num>
  <w:num w:numId="9">
    <w:abstractNumId w:val="22"/>
  </w:num>
  <w:num w:numId="10">
    <w:abstractNumId w:val="23"/>
  </w:num>
  <w:num w:numId="11">
    <w:abstractNumId w:val="34"/>
  </w:num>
  <w:num w:numId="12">
    <w:abstractNumId w:val="5"/>
  </w:num>
  <w:num w:numId="13">
    <w:abstractNumId w:val="16"/>
  </w:num>
  <w:num w:numId="14">
    <w:abstractNumId w:val="35"/>
  </w:num>
  <w:num w:numId="15">
    <w:abstractNumId w:val="25"/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4"/>
  </w:num>
  <w:num w:numId="21">
    <w:abstractNumId w:val="27"/>
  </w:num>
  <w:num w:numId="22">
    <w:abstractNumId w:val="54"/>
  </w:num>
  <w:num w:numId="23">
    <w:abstractNumId w:val="38"/>
  </w:num>
  <w:num w:numId="24">
    <w:abstractNumId w:val="65"/>
  </w:num>
  <w:num w:numId="25">
    <w:abstractNumId w:val="10"/>
  </w:num>
  <w:num w:numId="26">
    <w:abstractNumId w:val="43"/>
  </w:num>
  <w:num w:numId="27">
    <w:abstractNumId w:val="41"/>
  </w:num>
  <w:num w:numId="28">
    <w:abstractNumId w:val="11"/>
  </w:num>
  <w:num w:numId="29">
    <w:abstractNumId w:val="59"/>
  </w:num>
  <w:num w:numId="30">
    <w:abstractNumId w:val="56"/>
  </w:num>
  <w:num w:numId="31">
    <w:abstractNumId w:val="6"/>
  </w:num>
  <w:num w:numId="32">
    <w:abstractNumId w:val="19"/>
  </w:num>
  <w:num w:numId="33">
    <w:abstractNumId w:val="29"/>
  </w:num>
  <w:num w:numId="34">
    <w:abstractNumId w:val="50"/>
  </w:num>
  <w:num w:numId="35">
    <w:abstractNumId w:val="44"/>
  </w:num>
  <w:num w:numId="36">
    <w:abstractNumId w:val="47"/>
  </w:num>
  <w:num w:numId="37">
    <w:abstractNumId w:val="28"/>
  </w:num>
  <w:num w:numId="38">
    <w:abstractNumId w:val="36"/>
  </w:num>
  <w:num w:numId="39">
    <w:abstractNumId w:val="70"/>
  </w:num>
  <w:num w:numId="40">
    <w:abstractNumId w:val="66"/>
  </w:num>
  <w:num w:numId="41">
    <w:abstractNumId w:val="2"/>
  </w:num>
  <w:num w:numId="42">
    <w:abstractNumId w:val="7"/>
  </w:num>
  <w:num w:numId="43">
    <w:abstractNumId w:val="49"/>
  </w:num>
  <w:num w:numId="44">
    <w:abstractNumId w:val="60"/>
  </w:num>
  <w:num w:numId="45">
    <w:abstractNumId w:val="69"/>
  </w:num>
  <w:num w:numId="46">
    <w:abstractNumId w:val="30"/>
  </w:num>
  <w:num w:numId="47">
    <w:abstractNumId w:val="63"/>
  </w:num>
  <w:num w:numId="48">
    <w:abstractNumId w:val="37"/>
  </w:num>
  <w:num w:numId="49">
    <w:abstractNumId w:val="39"/>
  </w:num>
  <w:num w:numId="50">
    <w:abstractNumId w:val="9"/>
  </w:num>
  <w:num w:numId="51">
    <w:abstractNumId w:val="13"/>
  </w:num>
  <w:num w:numId="52">
    <w:abstractNumId w:val="68"/>
  </w:num>
  <w:num w:numId="53">
    <w:abstractNumId w:val="12"/>
  </w:num>
  <w:num w:numId="54">
    <w:abstractNumId w:val="31"/>
  </w:num>
  <w:num w:numId="55">
    <w:abstractNumId w:val="1"/>
  </w:num>
  <w:num w:numId="56">
    <w:abstractNumId w:val="67"/>
  </w:num>
  <w:num w:numId="57">
    <w:abstractNumId w:val="58"/>
  </w:num>
  <w:num w:numId="58">
    <w:abstractNumId w:val="46"/>
  </w:num>
  <w:num w:numId="59">
    <w:abstractNumId w:val="15"/>
  </w:num>
  <w:num w:numId="60">
    <w:abstractNumId w:val="18"/>
  </w:num>
  <w:num w:numId="61">
    <w:abstractNumId w:val="62"/>
  </w:num>
  <w:num w:numId="62">
    <w:abstractNumId w:val="45"/>
  </w:num>
  <w:num w:numId="63">
    <w:abstractNumId w:val="26"/>
  </w:num>
  <w:num w:numId="64">
    <w:abstractNumId w:val="52"/>
  </w:num>
  <w:num w:numId="65">
    <w:abstractNumId w:val="48"/>
  </w:num>
  <w:num w:numId="66">
    <w:abstractNumId w:val="3"/>
  </w:num>
  <w:num w:numId="67">
    <w:abstractNumId w:val="40"/>
  </w:num>
  <w:num w:numId="68">
    <w:abstractNumId w:val="42"/>
  </w:num>
  <w:num w:numId="69">
    <w:abstractNumId w:val="21"/>
  </w:num>
  <w:num w:numId="70">
    <w:abstractNumId w:val="33"/>
  </w:num>
  <w:num w:numId="71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DF"/>
    <w:rsid w:val="00001275"/>
    <w:rsid w:val="000013D6"/>
    <w:rsid w:val="00001733"/>
    <w:rsid w:val="0000420E"/>
    <w:rsid w:val="000044B4"/>
    <w:rsid w:val="00005CF0"/>
    <w:rsid w:val="000063B7"/>
    <w:rsid w:val="0000680E"/>
    <w:rsid w:val="00007BBD"/>
    <w:rsid w:val="00011C5A"/>
    <w:rsid w:val="000218AF"/>
    <w:rsid w:val="00021B20"/>
    <w:rsid w:val="00022273"/>
    <w:rsid w:val="00024BB7"/>
    <w:rsid w:val="000312ED"/>
    <w:rsid w:val="0003668A"/>
    <w:rsid w:val="00046C46"/>
    <w:rsid w:val="00050D27"/>
    <w:rsid w:val="00056271"/>
    <w:rsid w:val="000573E9"/>
    <w:rsid w:val="0006268D"/>
    <w:rsid w:val="00062D46"/>
    <w:rsid w:val="000673A8"/>
    <w:rsid w:val="00070929"/>
    <w:rsid w:val="00075575"/>
    <w:rsid w:val="000755B0"/>
    <w:rsid w:val="00076E7E"/>
    <w:rsid w:val="00077E9D"/>
    <w:rsid w:val="00077F0C"/>
    <w:rsid w:val="000806FE"/>
    <w:rsid w:val="00084724"/>
    <w:rsid w:val="00086115"/>
    <w:rsid w:val="00086918"/>
    <w:rsid w:val="00086F59"/>
    <w:rsid w:val="0008736E"/>
    <w:rsid w:val="0009153A"/>
    <w:rsid w:val="00096BE7"/>
    <w:rsid w:val="00096CB6"/>
    <w:rsid w:val="000A3F3B"/>
    <w:rsid w:val="000B0D4C"/>
    <w:rsid w:val="000B45EE"/>
    <w:rsid w:val="000B697E"/>
    <w:rsid w:val="000C2608"/>
    <w:rsid w:val="000C5AE3"/>
    <w:rsid w:val="000C7A74"/>
    <w:rsid w:val="000D32D6"/>
    <w:rsid w:val="000D5B0D"/>
    <w:rsid w:val="000D7180"/>
    <w:rsid w:val="000E1FD2"/>
    <w:rsid w:val="000E3176"/>
    <w:rsid w:val="000E31E6"/>
    <w:rsid w:val="000E42CA"/>
    <w:rsid w:val="000E57C9"/>
    <w:rsid w:val="000E69C9"/>
    <w:rsid w:val="000F0BC0"/>
    <w:rsid w:val="000F1624"/>
    <w:rsid w:val="000F25DD"/>
    <w:rsid w:val="000F349A"/>
    <w:rsid w:val="000F4ABC"/>
    <w:rsid w:val="000F5C15"/>
    <w:rsid w:val="00101707"/>
    <w:rsid w:val="00105899"/>
    <w:rsid w:val="001121D8"/>
    <w:rsid w:val="001208D1"/>
    <w:rsid w:val="00122C64"/>
    <w:rsid w:val="00124029"/>
    <w:rsid w:val="0012543C"/>
    <w:rsid w:val="00134DA5"/>
    <w:rsid w:val="00137521"/>
    <w:rsid w:val="00137E85"/>
    <w:rsid w:val="0014231D"/>
    <w:rsid w:val="00142DAF"/>
    <w:rsid w:val="001479B8"/>
    <w:rsid w:val="00150654"/>
    <w:rsid w:val="0015605B"/>
    <w:rsid w:val="00162814"/>
    <w:rsid w:val="00166426"/>
    <w:rsid w:val="001707E6"/>
    <w:rsid w:val="00170D58"/>
    <w:rsid w:val="00176CA1"/>
    <w:rsid w:val="001907C0"/>
    <w:rsid w:val="00190C18"/>
    <w:rsid w:val="001916CB"/>
    <w:rsid w:val="00192968"/>
    <w:rsid w:val="00192B29"/>
    <w:rsid w:val="001A136A"/>
    <w:rsid w:val="001A29DC"/>
    <w:rsid w:val="001A64D4"/>
    <w:rsid w:val="001A6964"/>
    <w:rsid w:val="001B2405"/>
    <w:rsid w:val="001B7357"/>
    <w:rsid w:val="001C0150"/>
    <w:rsid w:val="001C3E6A"/>
    <w:rsid w:val="001C62B4"/>
    <w:rsid w:val="001D08BB"/>
    <w:rsid w:val="001D0C48"/>
    <w:rsid w:val="001E2A07"/>
    <w:rsid w:val="001E37D2"/>
    <w:rsid w:val="001E49EE"/>
    <w:rsid w:val="001E72DD"/>
    <w:rsid w:val="001F2C75"/>
    <w:rsid w:val="001F36E6"/>
    <w:rsid w:val="00203941"/>
    <w:rsid w:val="00204DD5"/>
    <w:rsid w:val="0020702B"/>
    <w:rsid w:val="002166F4"/>
    <w:rsid w:val="0021720F"/>
    <w:rsid w:val="00223607"/>
    <w:rsid w:val="00223E9A"/>
    <w:rsid w:val="00230F58"/>
    <w:rsid w:val="0023152D"/>
    <w:rsid w:val="0023661A"/>
    <w:rsid w:val="00252C1C"/>
    <w:rsid w:val="00264A41"/>
    <w:rsid w:val="0026748B"/>
    <w:rsid w:val="002716C7"/>
    <w:rsid w:val="0027288C"/>
    <w:rsid w:val="00272FC9"/>
    <w:rsid w:val="00273076"/>
    <w:rsid w:val="00277582"/>
    <w:rsid w:val="00280460"/>
    <w:rsid w:val="002862D2"/>
    <w:rsid w:val="00294A1B"/>
    <w:rsid w:val="00295418"/>
    <w:rsid w:val="002A2FF4"/>
    <w:rsid w:val="002A4D49"/>
    <w:rsid w:val="002B248B"/>
    <w:rsid w:val="002C098B"/>
    <w:rsid w:val="002C4DAD"/>
    <w:rsid w:val="002C4E1D"/>
    <w:rsid w:val="002C7280"/>
    <w:rsid w:val="002D06D7"/>
    <w:rsid w:val="002D2DB4"/>
    <w:rsid w:val="002E1302"/>
    <w:rsid w:val="002E3FCF"/>
    <w:rsid w:val="002E5AB5"/>
    <w:rsid w:val="002F35F9"/>
    <w:rsid w:val="002F50E1"/>
    <w:rsid w:val="002F6A4F"/>
    <w:rsid w:val="002F7686"/>
    <w:rsid w:val="00303A3F"/>
    <w:rsid w:val="003074BF"/>
    <w:rsid w:val="0030792A"/>
    <w:rsid w:val="00307FFD"/>
    <w:rsid w:val="003145FC"/>
    <w:rsid w:val="003164D9"/>
    <w:rsid w:val="00317E70"/>
    <w:rsid w:val="00321D84"/>
    <w:rsid w:val="00322237"/>
    <w:rsid w:val="00325364"/>
    <w:rsid w:val="0032544F"/>
    <w:rsid w:val="0033365B"/>
    <w:rsid w:val="00335AF8"/>
    <w:rsid w:val="00341A87"/>
    <w:rsid w:val="00342948"/>
    <w:rsid w:val="00343C77"/>
    <w:rsid w:val="00350E39"/>
    <w:rsid w:val="003532D2"/>
    <w:rsid w:val="00354AA4"/>
    <w:rsid w:val="003553E1"/>
    <w:rsid w:val="0035686E"/>
    <w:rsid w:val="00356C37"/>
    <w:rsid w:val="003576A0"/>
    <w:rsid w:val="003632CF"/>
    <w:rsid w:val="00363D20"/>
    <w:rsid w:val="003664C9"/>
    <w:rsid w:val="00366833"/>
    <w:rsid w:val="00372399"/>
    <w:rsid w:val="00373F9E"/>
    <w:rsid w:val="003749E1"/>
    <w:rsid w:val="00374E19"/>
    <w:rsid w:val="00376DE6"/>
    <w:rsid w:val="00387372"/>
    <w:rsid w:val="003910FD"/>
    <w:rsid w:val="003A2196"/>
    <w:rsid w:val="003B4242"/>
    <w:rsid w:val="003C3808"/>
    <w:rsid w:val="003C3FFC"/>
    <w:rsid w:val="003C575C"/>
    <w:rsid w:val="003C5834"/>
    <w:rsid w:val="003C748A"/>
    <w:rsid w:val="003C764E"/>
    <w:rsid w:val="003D0BBF"/>
    <w:rsid w:val="003D1E53"/>
    <w:rsid w:val="003E1120"/>
    <w:rsid w:val="003E1336"/>
    <w:rsid w:val="003E368C"/>
    <w:rsid w:val="003E4248"/>
    <w:rsid w:val="003F12FE"/>
    <w:rsid w:val="003F3C21"/>
    <w:rsid w:val="003F556E"/>
    <w:rsid w:val="0040455D"/>
    <w:rsid w:val="00405B1A"/>
    <w:rsid w:val="0040727A"/>
    <w:rsid w:val="0041208E"/>
    <w:rsid w:val="00412869"/>
    <w:rsid w:val="00412A37"/>
    <w:rsid w:val="00413974"/>
    <w:rsid w:val="00413A4D"/>
    <w:rsid w:val="00416650"/>
    <w:rsid w:val="00417E46"/>
    <w:rsid w:val="00427891"/>
    <w:rsid w:val="00430C4A"/>
    <w:rsid w:val="00432B20"/>
    <w:rsid w:val="004414B2"/>
    <w:rsid w:val="004446E0"/>
    <w:rsid w:val="0044774A"/>
    <w:rsid w:val="004547CF"/>
    <w:rsid w:val="00455572"/>
    <w:rsid w:val="00456E12"/>
    <w:rsid w:val="004610B8"/>
    <w:rsid w:val="004610E7"/>
    <w:rsid w:val="00461BA8"/>
    <w:rsid w:val="00461CB6"/>
    <w:rsid w:val="00464D3E"/>
    <w:rsid w:val="00473370"/>
    <w:rsid w:val="00476854"/>
    <w:rsid w:val="00477196"/>
    <w:rsid w:val="00477F14"/>
    <w:rsid w:val="00481E74"/>
    <w:rsid w:val="004829A2"/>
    <w:rsid w:val="004A30DD"/>
    <w:rsid w:val="004A4447"/>
    <w:rsid w:val="004A57EE"/>
    <w:rsid w:val="004A66C3"/>
    <w:rsid w:val="004A6B18"/>
    <w:rsid w:val="004B753F"/>
    <w:rsid w:val="004C0420"/>
    <w:rsid w:val="004C1CF4"/>
    <w:rsid w:val="004C29AB"/>
    <w:rsid w:val="004C3E5C"/>
    <w:rsid w:val="004C7014"/>
    <w:rsid w:val="004C7439"/>
    <w:rsid w:val="004D072B"/>
    <w:rsid w:val="004D07D2"/>
    <w:rsid w:val="004D12DE"/>
    <w:rsid w:val="004D6B6F"/>
    <w:rsid w:val="004D6CB3"/>
    <w:rsid w:val="004E1349"/>
    <w:rsid w:val="004E17D2"/>
    <w:rsid w:val="004E1FE9"/>
    <w:rsid w:val="004E5B94"/>
    <w:rsid w:val="004E60FD"/>
    <w:rsid w:val="004F0607"/>
    <w:rsid w:val="004F3C47"/>
    <w:rsid w:val="004F6E24"/>
    <w:rsid w:val="0050473C"/>
    <w:rsid w:val="00506608"/>
    <w:rsid w:val="00506FA2"/>
    <w:rsid w:val="00507D6B"/>
    <w:rsid w:val="00514504"/>
    <w:rsid w:val="00515088"/>
    <w:rsid w:val="0051553B"/>
    <w:rsid w:val="00520346"/>
    <w:rsid w:val="00521A58"/>
    <w:rsid w:val="00524491"/>
    <w:rsid w:val="005262CB"/>
    <w:rsid w:val="00526604"/>
    <w:rsid w:val="00527D5E"/>
    <w:rsid w:val="005407F2"/>
    <w:rsid w:val="00541E26"/>
    <w:rsid w:val="00555581"/>
    <w:rsid w:val="00556F08"/>
    <w:rsid w:val="005620A5"/>
    <w:rsid w:val="0056271B"/>
    <w:rsid w:val="00565620"/>
    <w:rsid w:val="00571E8E"/>
    <w:rsid w:val="005733C3"/>
    <w:rsid w:val="00575FD3"/>
    <w:rsid w:val="00577F07"/>
    <w:rsid w:val="00577F9E"/>
    <w:rsid w:val="005808B4"/>
    <w:rsid w:val="00580A89"/>
    <w:rsid w:val="005830D0"/>
    <w:rsid w:val="0058356B"/>
    <w:rsid w:val="00583941"/>
    <w:rsid w:val="00583EC9"/>
    <w:rsid w:val="005864AB"/>
    <w:rsid w:val="00593B30"/>
    <w:rsid w:val="00595D0F"/>
    <w:rsid w:val="005A49EE"/>
    <w:rsid w:val="005B2C4C"/>
    <w:rsid w:val="005B301F"/>
    <w:rsid w:val="005B31CE"/>
    <w:rsid w:val="005B362E"/>
    <w:rsid w:val="005B3FD4"/>
    <w:rsid w:val="005C20E3"/>
    <w:rsid w:val="005C46BE"/>
    <w:rsid w:val="005D033E"/>
    <w:rsid w:val="005D15EC"/>
    <w:rsid w:val="005D29D4"/>
    <w:rsid w:val="005D3796"/>
    <w:rsid w:val="005D482B"/>
    <w:rsid w:val="005D6C77"/>
    <w:rsid w:val="005D7CA3"/>
    <w:rsid w:val="005E0854"/>
    <w:rsid w:val="005E337A"/>
    <w:rsid w:val="005E3A49"/>
    <w:rsid w:val="005E6E7C"/>
    <w:rsid w:val="005E7695"/>
    <w:rsid w:val="005F0299"/>
    <w:rsid w:val="005F02F1"/>
    <w:rsid w:val="005F7EB1"/>
    <w:rsid w:val="006017D9"/>
    <w:rsid w:val="006065F6"/>
    <w:rsid w:val="00606E5A"/>
    <w:rsid w:val="00611769"/>
    <w:rsid w:val="0061319B"/>
    <w:rsid w:val="00614236"/>
    <w:rsid w:val="00614747"/>
    <w:rsid w:val="006154AF"/>
    <w:rsid w:val="00617E29"/>
    <w:rsid w:val="006217FC"/>
    <w:rsid w:val="00622114"/>
    <w:rsid w:val="00622910"/>
    <w:rsid w:val="00625AA5"/>
    <w:rsid w:val="00634465"/>
    <w:rsid w:val="0063695D"/>
    <w:rsid w:val="00645B25"/>
    <w:rsid w:val="006467F8"/>
    <w:rsid w:val="00651C8A"/>
    <w:rsid w:val="00654EC9"/>
    <w:rsid w:val="00660D43"/>
    <w:rsid w:val="00667142"/>
    <w:rsid w:val="00670949"/>
    <w:rsid w:val="00675116"/>
    <w:rsid w:val="00680624"/>
    <w:rsid w:val="00680AC7"/>
    <w:rsid w:val="0068107D"/>
    <w:rsid w:val="00681AF9"/>
    <w:rsid w:val="006820B3"/>
    <w:rsid w:val="00683AE2"/>
    <w:rsid w:val="00685BB5"/>
    <w:rsid w:val="00686848"/>
    <w:rsid w:val="00690F38"/>
    <w:rsid w:val="006920BF"/>
    <w:rsid w:val="00695E0B"/>
    <w:rsid w:val="006A1B1B"/>
    <w:rsid w:val="006A288D"/>
    <w:rsid w:val="006A50C8"/>
    <w:rsid w:val="006B0567"/>
    <w:rsid w:val="006B7251"/>
    <w:rsid w:val="006B7BEE"/>
    <w:rsid w:val="006D7302"/>
    <w:rsid w:val="006E13F1"/>
    <w:rsid w:val="006E5A68"/>
    <w:rsid w:val="006E69C1"/>
    <w:rsid w:val="006E7284"/>
    <w:rsid w:val="006E74E4"/>
    <w:rsid w:val="006F0B2D"/>
    <w:rsid w:val="006F2715"/>
    <w:rsid w:val="006F2A85"/>
    <w:rsid w:val="006F6103"/>
    <w:rsid w:val="00701BCE"/>
    <w:rsid w:val="00705E6E"/>
    <w:rsid w:val="00711322"/>
    <w:rsid w:val="00712930"/>
    <w:rsid w:val="00714556"/>
    <w:rsid w:val="00714E34"/>
    <w:rsid w:val="0072127E"/>
    <w:rsid w:val="007219FB"/>
    <w:rsid w:val="00723B1D"/>
    <w:rsid w:val="00724B7F"/>
    <w:rsid w:val="007269D2"/>
    <w:rsid w:val="00730A07"/>
    <w:rsid w:val="00741020"/>
    <w:rsid w:val="00741D6D"/>
    <w:rsid w:val="007452C5"/>
    <w:rsid w:val="00747FF1"/>
    <w:rsid w:val="007539B0"/>
    <w:rsid w:val="007605CF"/>
    <w:rsid w:val="00770D8F"/>
    <w:rsid w:val="00771E48"/>
    <w:rsid w:val="00771F53"/>
    <w:rsid w:val="0077608D"/>
    <w:rsid w:val="007774B2"/>
    <w:rsid w:val="00777A0A"/>
    <w:rsid w:val="00782880"/>
    <w:rsid w:val="00784452"/>
    <w:rsid w:val="00784548"/>
    <w:rsid w:val="007852CD"/>
    <w:rsid w:val="007875CD"/>
    <w:rsid w:val="0079070E"/>
    <w:rsid w:val="00792F95"/>
    <w:rsid w:val="00793CF6"/>
    <w:rsid w:val="00793D84"/>
    <w:rsid w:val="00795A30"/>
    <w:rsid w:val="007A2CFF"/>
    <w:rsid w:val="007B1283"/>
    <w:rsid w:val="007B1E11"/>
    <w:rsid w:val="007B1FE8"/>
    <w:rsid w:val="007B28DA"/>
    <w:rsid w:val="007B4A0D"/>
    <w:rsid w:val="007C2942"/>
    <w:rsid w:val="007C30F8"/>
    <w:rsid w:val="007C4D20"/>
    <w:rsid w:val="007C6818"/>
    <w:rsid w:val="007D338E"/>
    <w:rsid w:val="007D3EAA"/>
    <w:rsid w:val="007D6294"/>
    <w:rsid w:val="007D6F18"/>
    <w:rsid w:val="007E17D4"/>
    <w:rsid w:val="007F0A72"/>
    <w:rsid w:val="007F21D0"/>
    <w:rsid w:val="007F2245"/>
    <w:rsid w:val="007F27A4"/>
    <w:rsid w:val="007F58A3"/>
    <w:rsid w:val="00801D7C"/>
    <w:rsid w:val="00811076"/>
    <w:rsid w:val="0081317E"/>
    <w:rsid w:val="008139A4"/>
    <w:rsid w:val="00814FB8"/>
    <w:rsid w:val="008172C8"/>
    <w:rsid w:val="00821A03"/>
    <w:rsid w:val="00827AC3"/>
    <w:rsid w:val="00827B87"/>
    <w:rsid w:val="00830A80"/>
    <w:rsid w:val="00830DE6"/>
    <w:rsid w:val="008317F4"/>
    <w:rsid w:val="0083562D"/>
    <w:rsid w:val="00837139"/>
    <w:rsid w:val="0084103F"/>
    <w:rsid w:val="0085616D"/>
    <w:rsid w:val="00862ADF"/>
    <w:rsid w:val="00864C60"/>
    <w:rsid w:val="008661E8"/>
    <w:rsid w:val="00867496"/>
    <w:rsid w:val="008722E8"/>
    <w:rsid w:val="00877668"/>
    <w:rsid w:val="0088650A"/>
    <w:rsid w:val="00892C3B"/>
    <w:rsid w:val="00893D14"/>
    <w:rsid w:val="008A0D60"/>
    <w:rsid w:val="008A2CEF"/>
    <w:rsid w:val="008A7D1F"/>
    <w:rsid w:val="008B2AB2"/>
    <w:rsid w:val="008B43A8"/>
    <w:rsid w:val="008C031E"/>
    <w:rsid w:val="008C20D2"/>
    <w:rsid w:val="008D231D"/>
    <w:rsid w:val="008D3E30"/>
    <w:rsid w:val="008D77DE"/>
    <w:rsid w:val="008E25FB"/>
    <w:rsid w:val="008E41CF"/>
    <w:rsid w:val="008E59B2"/>
    <w:rsid w:val="008E6FF7"/>
    <w:rsid w:val="008E7122"/>
    <w:rsid w:val="008F1CAA"/>
    <w:rsid w:val="008F396E"/>
    <w:rsid w:val="008F5DBC"/>
    <w:rsid w:val="008F5F22"/>
    <w:rsid w:val="00900E14"/>
    <w:rsid w:val="00911D0A"/>
    <w:rsid w:val="00914825"/>
    <w:rsid w:val="009157DB"/>
    <w:rsid w:val="00923A4F"/>
    <w:rsid w:val="00925C9C"/>
    <w:rsid w:val="0092761A"/>
    <w:rsid w:val="00933A51"/>
    <w:rsid w:val="00933F70"/>
    <w:rsid w:val="00941173"/>
    <w:rsid w:val="0094472C"/>
    <w:rsid w:val="009449B9"/>
    <w:rsid w:val="0094608F"/>
    <w:rsid w:val="0095736F"/>
    <w:rsid w:val="00960B4A"/>
    <w:rsid w:val="00960D06"/>
    <w:rsid w:val="0096412B"/>
    <w:rsid w:val="009655AE"/>
    <w:rsid w:val="00965968"/>
    <w:rsid w:val="00966470"/>
    <w:rsid w:val="00967D2D"/>
    <w:rsid w:val="00970417"/>
    <w:rsid w:val="00973506"/>
    <w:rsid w:val="009752BD"/>
    <w:rsid w:val="00977657"/>
    <w:rsid w:val="00980058"/>
    <w:rsid w:val="00980F54"/>
    <w:rsid w:val="00982287"/>
    <w:rsid w:val="00984C52"/>
    <w:rsid w:val="009873A5"/>
    <w:rsid w:val="009920A7"/>
    <w:rsid w:val="0099236D"/>
    <w:rsid w:val="009934B6"/>
    <w:rsid w:val="00995302"/>
    <w:rsid w:val="009967BE"/>
    <w:rsid w:val="009A352F"/>
    <w:rsid w:val="009A696B"/>
    <w:rsid w:val="009A7726"/>
    <w:rsid w:val="009A79B1"/>
    <w:rsid w:val="009B2D39"/>
    <w:rsid w:val="009B4ED0"/>
    <w:rsid w:val="009B5A06"/>
    <w:rsid w:val="009C07CE"/>
    <w:rsid w:val="009C6176"/>
    <w:rsid w:val="009C639D"/>
    <w:rsid w:val="009C67FD"/>
    <w:rsid w:val="009D04A8"/>
    <w:rsid w:val="009D0DE8"/>
    <w:rsid w:val="009D2834"/>
    <w:rsid w:val="009D500E"/>
    <w:rsid w:val="009E14DA"/>
    <w:rsid w:val="009E2C03"/>
    <w:rsid w:val="009F56F9"/>
    <w:rsid w:val="00A01CEF"/>
    <w:rsid w:val="00A03E23"/>
    <w:rsid w:val="00A04708"/>
    <w:rsid w:val="00A0737D"/>
    <w:rsid w:val="00A16FE0"/>
    <w:rsid w:val="00A30758"/>
    <w:rsid w:val="00A308FF"/>
    <w:rsid w:val="00A320BA"/>
    <w:rsid w:val="00A40470"/>
    <w:rsid w:val="00A44640"/>
    <w:rsid w:val="00A44AE9"/>
    <w:rsid w:val="00A455EF"/>
    <w:rsid w:val="00A45B30"/>
    <w:rsid w:val="00A46290"/>
    <w:rsid w:val="00A56328"/>
    <w:rsid w:val="00A576F6"/>
    <w:rsid w:val="00A60919"/>
    <w:rsid w:val="00A60A7C"/>
    <w:rsid w:val="00A60C71"/>
    <w:rsid w:val="00A63EFD"/>
    <w:rsid w:val="00A64BEC"/>
    <w:rsid w:val="00A64F3A"/>
    <w:rsid w:val="00A666F7"/>
    <w:rsid w:val="00A66FA0"/>
    <w:rsid w:val="00A73AD5"/>
    <w:rsid w:val="00A77D33"/>
    <w:rsid w:val="00A8288D"/>
    <w:rsid w:val="00A902CD"/>
    <w:rsid w:val="00A913E4"/>
    <w:rsid w:val="00A9369B"/>
    <w:rsid w:val="00AA7250"/>
    <w:rsid w:val="00AA7BCC"/>
    <w:rsid w:val="00AB20ED"/>
    <w:rsid w:val="00AB5B9B"/>
    <w:rsid w:val="00AB6F10"/>
    <w:rsid w:val="00AD0C07"/>
    <w:rsid w:val="00AD1A8D"/>
    <w:rsid w:val="00AD7B57"/>
    <w:rsid w:val="00AE0192"/>
    <w:rsid w:val="00AE2234"/>
    <w:rsid w:val="00AE290B"/>
    <w:rsid w:val="00AE48B3"/>
    <w:rsid w:val="00AE5C67"/>
    <w:rsid w:val="00AE7D74"/>
    <w:rsid w:val="00AF1855"/>
    <w:rsid w:val="00AF6FBB"/>
    <w:rsid w:val="00B104FD"/>
    <w:rsid w:val="00B10B99"/>
    <w:rsid w:val="00B133AD"/>
    <w:rsid w:val="00B14D37"/>
    <w:rsid w:val="00B154BC"/>
    <w:rsid w:val="00B24B7C"/>
    <w:rsid w:val="00B256BB"/>
    <w:rsid w:val="00B30EAA"/>
    <w:rsid w:val="00B315F5"/>
    <w:rsid w:val="00B31BFB"/>
    <w:rsid w:val="00B32FD7"/>
    <w:rsid w:val="00B36439"/>
    <w:rsid w:val="00B429FB"/>
    <w:rsid w:val="00B42CDB"/>
    <w:rsid w:val="00B430D7"/>
    <w:rsid w:val="00B43273"/>
    <w:rsid w:val="00B45C05"/>
    <w:rsid w:val="00B50B49"/>
    <w:rsid w:val="00B5377F"/>
    <w:rsid w:val="00B54343"/>
    <w:rsid w:val="00B56D43"/>
    <w:rsid w:val="00B57E16"/>
    <w:rsid w:val="00B64150"/>
    <w:rsid w:val="00B652F0"/>
    <w:rsid w:val="00B74396"/>
    <w:rsid w:val="00B7563A"/>
    <w:rsid w:val="00B80A95"/>
    <w:rsid w:val="00B84624"/>
    <w:rsid w:val="00B86E89"/>
    <w:rsid w:val="00B878B6"/>
    <w:rsid w:val="00B90132"/>
    <w:rsid w:val="00B90829"/>
    <w:rsid w:val="00B924B7"/>
    <w:rsid w:val="00B924EE"/>
    <w:rsid w:val="00B93DF7"/>
    <w:rsid w:val="00B957CE"/>
    <w:rsid w:val="00B96355"/>
    <w:rsid w:val="00B96AC3"/>
    <w:rsid w:val="00B96ACC"/>
    <w:rsid w:val="00B97357"/>
    <w:rsid w:val="00BB4C12"/>
    <w:rsid w:val="00BC0A00"/>
    <w:rsid w:val="00BC2307"/>
    <w:rsid w:val="00BD33BF"/>
    <w:rsid w:val="00BD7968"/>
    <w:rsid w:val="00BE032B"/>
    <w:rsid w:val="00BE1F31"/>
    <w:rsid w:val="00BE5D47"/>
    <w:rsid w:val="00BE5EC5"/>
    <w:rsid w:val="00BF158F"/>
    <w:rsid w:val="00BF67B7"/>
    <w:rsid w:val="00BF6C72"/>
    <w:rsid w:val="00C031A0"/>
    <w:rsid w:val="00C11A57"/>
    <w:rsid w:val="00C11BEA"/>
    <w:rsid w:val="00C14327"/>
    <w:rsid w:val="00C14458"/>
    <w:rsid w:val="00C1784B"/>
    <w:rsid w:val="00C17E4F"/>
    <w:rsid w:val="00C22E7F"/>
    <w:rsid w:val="00C2407A"/>
    <w:rsid w:val="00C24949"/>
    <w:rsid w:val="00C25182"/>
    <w:rsid w:val="00C25437"/>
    <w:rsid w:val="00C27FA1"/>
    <w:rsid w:val="00C324EE"/>
    <w:rsid w:val="00C340DC"/>
    <w:rsid w:val="00C3520E"/>
    <w:rsid w:val="00C40A2A"/>
    <w:rsid w:val="00C411F0"/>
    <w:rsid w:val="00C42795"/>
    <w:rsid w:val="00C4330F"/>
    <w:rsid w:val="00C4371C"/>
    <w:rsid w:val="00C4690F"/>
    <w:rsid w:val="00C46C91"/>
    <w:rsid w:val="00C479C1"/>
    <w:rsid w:val="00C524BA"/>
    <w:rsid w:val="00C618DD"/>
    <w:rsid w:val="00C6272C"/>
    <w:rsid w:val="00C72C38"/>
    <w:rsid w:val="00C74FDB"/>
    <w:rsid w:val="00C76CDB"/>
    <w:rsid w:val="00C77785"/>
    <w:rsid w:val="00C8010D"/>
    <w:rsid w:val="00C8043A"/>
    <w:rsid w:val="00C81CA2"/>
    <w:rsid w:val="00C84169"/>
    <w:rsid w:val="00C84F5D"/>
    <w:rsid w:val="00C85921"/>
    <w:rsid w:val="00C90040"/>
    <w:rsid w:val="00C974A5"/>
    <w:rsid w:val="00CC06DC"/>
    <w:rsid w:val="00CD04F4"/>
    <w:rsid w:val="00CD0FF9"/>
    <w:rsid w:val="00CD2C3B"/>
    <w:rsid w:val="00CD6FF4"/>
    <w:rsid w:val="00CE34F2"/>
    <w:rsid w:val="00CE42D8"/>
    <w:rsid w:val="00CE799C"/>
    <w:rsid w:val="00CF1EEA"/>
    <w:rsid w:val="00CF4912"/>
    <w:rsid w:val="00D010EA"/>
    <w:rsid w:val="00D035E5"/>
    <w:rsid w:val="00D05105"/>
    <w:rsid w:val="00D05378"/>
    <w:rsid w:val="00D05E07"/>
    <w:rsid w:val="00D1369F"/>
    <w:rsid w:val="00D1695E"/>
    <w:rsid w:val="00D248C5"/>
    <w:rsid w:val="00D25F65"/>
    <w:rsid w:val="00D31566"/>
    <w:rsid w:val="00D3573E"/>
    <w:rsid w:val="00D36839"/>
    <w:rsid w:val="00D37473"/>
    <w:rsid w:val="00D40128"/>
    <w:rsid w:val="00D41F78"/>
    <w:rsid w:val="00D42512"/>
    <w:rsid w:val="00D444D4"/>
    <w:rsid w:val="00D4768C"/>
    <w:rsid w:val="00D578FE"/>
    <w:rsid w:val="00D603EF"/>
    <w:rsid w:val="00D609CD"/>
    <w:rsid w:val="00D60A1B"/>
    <w:rsid w:val="00D61E83"/>
    <w:rsid w:val="00D63F18"/>
    <w:rsid w:val="00D65E58"/>
    <w:rsid w:val="00D726BA"/>
    <w:rsid w:val="00D72D3D"/>
    <w:rsid w:val="00D756FE"/>
    <w:rsid w:val="00D800E5"/>
    <w:rsid w:val="00D85F8C"/>
    <w:rsid w:val="00D865A3"/>
    <w:rsid w:val="00D87F3B"/>
    <w:rsid w:val="00D90927"/>
    <w:rsid w:val="00D93137"/>
    <w:rsid w:val="00D95A93"/>
    <w:rsid w:val="00D96EA8"/>
    <w:rsid w:val="00DA373E"/>
    <w:rsid w:val="00DA6E26"/>
    <w:rsid w:val="00DA7C5B"/>
    <w:rsid w:val="00DB46A0"/>
    <w:rsid w:val="00DB592C"/>
    <w:rsid w:val="00DC0131"/>
    <w:rsid w:val="00DC0F06"/>
    <w:rsid w:val="00DC0F1B"/>
    <w:rsid w:val="00DC2994"/>
    <w:rsid w:val="00DC365B"/>
    <w:rsid w:val="00DD0988"/>
    <w:rsid w:val="00DE1279"/>
    <w:rsid w:val="00DE3424"/>
    <w:rsid w:val="00DE348E"/>
    <w:rsid w:val="00DE5812"/>
    <w:rsid w:val="00DE7B32"/>
    <w:rsid w:val="00DF12A2"/>
    <w:rsid w:val="00DF22F4"/>
    <w:rsid w:val="00DF3ADE"/>
    <w:rsid w:val="00DF6500"/>
    <w:rsid w:val="00DF6C2B"/>
    <w:rsid w:val="00DF6EC2"/>
    <w:rsid w:val="00DF6F5F"/>
    <w:rsid w:val="00E031B4"/>
    <w:rsid w:val="00E07531"/>
    <w:rsid w:val="00E116E4"/>
    <w:rsid w:val="00E132A5"/>
    <w:rsid w:val="00E26535"/>
    <w:rsid w:val="00E3112B"/>
    <w:rsid w:val="00E345DB"/>
    <w:rsid w:val="00E37C0C"/>
    <w:rsid w:val="00E4003E"/>
    <w:rsid w:val="00E47D79"/>
    <w:rsid w:val="00E51160"/>
    <w:rsid w:val="00E51182"/>
    <w:rsid w:val="00E5134B"/>
    <w:rsid w:val="00E5249F"/>
    <w:rsid w:val="00E52A22"/>
    <w:rsid w:val="00E53C10"/>
    <w:rsid w:val="00E54D3A"/>
    <w:rsid w:val="00E566DD"/>
    <w:rsid w:val="00E56E1A"/>
    <w:rsid w:val="00E56E8F"/>
    <w:rsid w:val="00E571E6"/>
    <w:rsid w:val="00E61F38"/>
    <w:rsid w:val="00E647EA"/>
    <w:rsid w:val="00E67191"/>
    <w:rsid w:val="00E70425"/>
    <w:rsid w:val="00E713A7"/>
    <w:rsid w:val="00E71840"/>
    <w:rsid w:val="00E718CF"/>
    <w:rsid w:val="00E72E3C"/>
    <w:rsid w:val="00E733F4"/>
    <w:rsid w:val="00E736B4"/>
    <w:rsid w:val="00E83E34"/>
    <w:rsid w:val="00E84CA5"/>
    <w:rsid w:val="00E94513"/>
    <w:rsid w:val="00E95513"/>
    <w:rsid w:val="00EB4F58"/>
    <w:rsid w:val="00EB6872"/>
    <w:rsid w:val="00EC099A"/>
    <w:rsid w:val="00ED2362"/>
    <w:rsid w:val="00ED3865"/>
    <w:rsid w:val="00EE1432"/>
    <w:rsid w:val="00EE4CBD"/>
    <w:rsid w:val="00EE7392"/>
    <w:rsid w:val="00EF149A"/>
    <w:rsid w:val="00EF52A7"/>
    <w:rsid w:val="00EF5EA8"/>
    <w:rsid w:val="00EF7161"/>
    <w:rsid w:val="00F00F87"/>
    <w:rsid w:val="00F01F1D"/>
    <w:rsid w:val="00F032DC"/>
    <w:rsid w:val="00F035BE"/>
    <w:rsid w:val="00F110C1"/>
    <w:rsid w:val="00F118DD"/>
    <w:rsid w:val="00F11C82"/>
    <w:rsid w:val="00F11E95"/>
    <w:rsid w:val="00F12B3E"/>
    <w:rsid w:val="00F20A39"/>
    <w:rsid w:val="00F21848"/>
    <w:rsid w:val="00F22C17"/>
    <w:rsid w:val="00F2366C"/>
    <w:rsid w:val="00F3086B"/>
    <w:rsid w:val="00F334E9"/>
    <w:rsid w:val="00F37FAC"/>
    <w:rsid w:val="00F47391"/>
    <w:rsid w:val="00F50611"/>
    <w:rsid w:val="00F51C5C"/>
    <w:rsid w:val="00F54961"/>
    <w:rsid w:val="00F55237"/>
    <w:rsid w:val="00F55AB2"/>
    <w:rsid w:val="00F56FF8"/>
    <w:rsid w:val="00F57905"/>
    <w:rsid w:val="00F60576"/>
    <w:rsid w:val="00F61B80"/>
    <w:rsid w:val="00F6421A"/>
    <w:rsid w:val="00F73562"/>
    <w:rsid w:val="00F76D31"/>
    <w:rsid w:val="00F81DD4"/>
    <w:rsid w:val="00F835BA"/>
    <w:rsid w:val="00F905CF"/>
    <w:rsid w:val="00F909B7"/>
    <w:rsid w:val="00F9298F"/>
    <w:rsid w:val="00FA4CCE"/>
    <w:rsid w:val="00FA55D4"/>
    <w:rsid w:val="00FA56CC"/>
    <w:rsid w:val="00FB05CE"/>
    <w:rsid w:val="00FB0E12"/>
    <w:rsid w:val="00FB0E58"/>
    <w:rsid w:val="00FB1F2D"/>
    <w:rsid w:val="00FB26D9"/>
    <w:rsid w:val="00FB54DF"/>
    <w:rsid w:val="00FB7A61"/>
    <w:rsid w:val="00FC09EA"/>
    <w:rsid w:val="00FC13E0"/>
    <w:rsid w:val="00FC299D"/>
    <w:rsid w:val="00FC49C6"/>
    <w:rsid w:val="00FC601C"/>
    <w:rsid w:val="00FC7ADA"/>
    <w:rsid w:val="00FD2982"/>
    <w:rsid w:val="00FD3299"/>
    <w:rsid w:val="00FE1923"/>
    <w:rsid w:val="00FE5918"/>
    <w:rsid w:val="00FE5C78"/>
    <w:rsid w:val="00FF001D"/>
    <w:rsid w:val="00FF05FC"/>
    <w:rsid w:val="00FF0F39"/>
    <w:rsid w:val="00FF2104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360DC"/>
  <w15:docId w15:val="{5A7612BA-1ABB-458A-AED3-C931C9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D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Titlu1">
    <w:name w:val="heading 1"/>
    <w:basedOn w:val="Normal"/>
    <w:next w:val="Normal"/>
    <w:link w:val="Titlu1Caracter"/>
    <w:qFormat/>
    <w:rsid w:val="00204DD5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204DD5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04DD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204D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u">
    <w:name w:val="Title"/>
    <w:basedOn w:val="Normal"/>
    <w:next w:val="Normal"/>
    <w:link w:val="TitluCaracter"/>
    <w:uiPriority w:val="10"/>
    <w:qFormat/>
    <w:rsid w:val="00204DD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204D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rspaiere">
    <w:name w:val="No Spacing"/>
    <w:uiPriority w:val="1"/>
    <w:qFormat/>
    <w:rsid w:val="00204DD5"/>
    <w:rPr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204DD5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204DD5"/>
    <w:rPr>
      <w:b/>
      <w:bCs/>
    </w:rPr>
  </w:style>
  <w:style w:type="paragraph" w:styleId="Legend">
    <w:name w:val="caption"/>
    <w:basedOn w:val="Normal"/>
    <w:qFormat/>
    <w:rsid w:val="00FB54D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FB54DF"/>
    <w:pPr>
      <w:suppressLineNumbers/>
    </w:pPr>
  </w:style>
  <w:style w:type="paragraph" w:customStyle="1" w:styleId="ListParagraph1">
    <w:name w:val="List Paragraph1"/>
    <w:basedOn w:val="Normal"/>
    <w:rsid w:val="00FB54D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C17E4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C17E4F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14825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914825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elgril">
    <w:name w:val="Table Grid"/>
    <w:basedOn w:val="TabelNormal"/>
    <w:uiPriority w:val="59"/>
    <w:rsid w:val="009D28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387372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87372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E67191"/>
  </w:style>
  <w:style w:type="character" w:styleId="Hyperlink">
    <w:name w:val="Hyperlink"/>
    <w:basedOn w:val="Fontdeparagrafimplicit"/>
    <w:uiPriority w:val="99"/>
    <w:semiHidden/>
    <w:unhideWhenUsed/>
    <w:rsid w:val="00724B7F"/>
    <w:rPr>
      <w:color w:val="0000FF"/>
      <w:u w:val="single"/>
    </w:rPr>
  </w:style>
  <w:style w:type="character" w:customStyle="1" w:styleId="WW8Num1z0">
    <w:name w:val="WW8Num1z0"/>
    <w:rsid w:val="00192968"/>
    <w:rPr>
      <w:b/>
      <w:bCs/>
      <w:sz w:val="20"/>
      <w:szCs w:val="20"/>
      <w:lang w:val="it-IT"/>
    </w:rPr>
  </w:style>
  <w:style w:type="character" w:customStyle="1" w:styleId="WW8Num2z0">
    <w:name w:val="WW8Num2z0"/>
    <w:rsid w:val="00192968"/>
  </w:style>
  <w:style w:type="character" w:customStyle="1" w:styleId="WW8Num2z1">
    <w:name w:val="WW8Num2z1"/>
    <w:rsid w:val="00192968"/>
  </w:style>
  <w:style w:type="character" w:customStyle="1" w:styleId="WW8Num2z2">
    <w:name w:val="WW8Num2z2"/>
    <w:rsid w:val="00192968"/>
  </w:style>
  <w:style w:type="character" w:customStyle="1" w:styleId="WW8Num2z3">
    <w:name w:val="WW8Num2z3"/>
    <w:rsid w:val="00192968"/>
  </w:style>
  <w:style w:type="character" w:customStyle="1" w:styleId="WW8Num2z4">
    <w:name w:val="WW8Num2z4"/>
    <w:rsid w:val="00192968"/>
  </w:style>
  <w:style w:type="character" w:customStyle="1" w:styleId="WW8Num2z5">
    <w:name w:val="WW8Num2z5"/>
    <w:rsid w:val="00192968"/>
  </w:style>
  <w:style w:type="character" w:customStyle="1" w:styleId="WW8Num2z6">
    <w:name w:val="WW8Num2z6"/>
    <w:rsid w:val="00192968"/>
  </w:style>
  <w:style w:type="character" w:customStyle="1" w:styleId="WW8Num2z7">
    <w:name w:val="WW8Num2z7"/>
    <w:rsid w:val="00192968"/>
  </w:style>
  <w:style w:type="character" w:customStyle="1" w:styleId="Fontdeparagrafimplicit1">
    <w:name w:val="Font de paragraf implicit1"/>
    <w:rsid w:val="00192968"/>
  </w:style>
  <w:style w:type="character" w:customStyle="1" w:styleId="Absatz-Standardschriftart">
    <w:name w:val="Absatz-Standardschriftart"/>
    <w:rsid w:val="00192968"/>
  </w:style>
  <w:style w:type="character" w:customStyle="1" w:styleId="WW-Absatz-Standardschriftart">
    <w:name w:val="WW-Absatz-Standardschriftart"/>
    <w:rsid w:val="00192968"/>
  </w:style>
  <w:style w:type="character" w:customStyle="1" w:styleId="WW-Absatz-Standardschriftart1">
    <w:name w:val="WW-Absatz-Standardschriftart1"/>
    <w:rsid w:val="00192968"/>
  </w:style>
  <w:style w:type="character" w:customStyle="1" w:styleId="WW-Absatz-Standardschriftart11">
    <w:name w:val="WW-Absatz-Standardschriftart11"/>
    <w:rsid w:val="00192968"/>
  </w:style>
  <w:style w:type="character" w:customStyle="1" w:styleId="NumberingSymbols">
    <w:name w:val="Numbering Symbols"/>
    <w:rsid w:val="00192968"/>
  </w:style>
  <w:style w:type="paragraph" w:customStyle="1" w:styleId="Heading">
    <w:name w:val="Heading"/>
    <w:basedOn w:val="Normal"/>
    <w:next w:val="Corptext"/>
    <w:rsid w:val="001929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link w:val="CorptextCaracter"/>
    <w:rsid w:val="0019296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92968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Corptext"/>
    <w:rsid w:val="00192968"/>
  </w:style>
  <w:style w:type="paragraph" w:customStyle="1" w:styleId="Index">
    <w:name w:val="Index"/>
    <w:basedOn w:val="Normal"/>
    <w:rsid w:val="00192968"/>
    <w:pPr>
      <w:suppressLineNumbers/>
    </w:pPr>
  </w:style>
  <w:style w:type="paragraph" w:customStyle="1" w:styleId="TableHeading">
    <w:name w:val="Table Heading"/>
    <w:basedOn w:val="TableContents"/>
    <w:rsid w:val="00192968"/>
    <w:pPr>
      <w:jc w:val="center"/>
    </w:pPr>
    <w:rPr>
      <w:b/>
      <w:bCs/>
    </w:rPr>
  </w:style>
  <w:style w:type="paragraph" w:customStyle="1" w:styleId="Default">
    <w:name w:val="Default"/>
    <w:rsid w:val="00192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Fontdeparagrafimplicit"/>
    <w:rsid w:val="00192968"/>
  </w:style>
  <w:style w:type="character" w:customStyle="1" w:styleId="salnbdy">
    <w:name w:val="s_aln_bdy"/>
    <w:basedOn w:val="Fontdeparagrafimplicit"/>
    <w:rsid w:val="00192968"/>
  </w:style>
  <w:style w:type="character" w:customStyle="1" w:styleId="sden">
    <w:name w:val="s_den"/>
    <w:basedOn w:val="Fontdeparagrafimplicit"/>
    <w:rsid w:val="00192968"/>
  </w:style>
  <w:style w:type="character" w:customStyle="1" w:styleId="shdr">
    <w:name w:val="s_hdr"/>
    <w:basedOn w:val="Fontdeparagrafimplicit"/>
    <w:rsid w:val="00192968"/>
  </w:style>
  <w:style w:type="character" w:customStyle="1" w:styleId="semtttl">
    <w:name w:val="s_emt_ttl"/>
    <w:basedOn w:val="Fontdeparagrafimplicit"/>
    <w:rsid w:val="00192968"/>
  </w:style>
  <w:style w:type="character" w:customStyle="1" w:styleId="semtbdy">
    <w:name w:val="s_emt_bdy"/>
    <w:basedOn w:val="Fontdeparagrafimplicit"/>
    <w:rsid w:val="00192968"/>
  </w:style>
  <w:style w:type="character" w:customStyle="1" w:styleId="spubttl">
    <w:name w:val="s_pub_ttl"/>
    <w:basedOn w:val="Fontdeparagrafimplicit"/>
    <w:rsid w:val="00192968"/>
  </w:style>
  <w:style w:type="character" w:customStyle="1" w:styleId="spubbdy">
    <w:name w:val="s_pub_bdy"/>
    <w:basedOn w:val="Fontdeparagrafimplicit"/>
    <w:rsid w:val="00192968"/>
  </w:style>
  <w:style w:type="paragraph" w:customStyle="1" w:styleId="Normal1">
    <w:name w:val="Normal1"/>
    <w:rsid w:val="0019296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ccentuaresubtil">
    <w:name w:val="Subtle Emphasis"/>
    <w:basedOn w:val="Fontdeparagrafimplicit"/>
    <w:uiPriority w:val="19"/>
    <w:qFormat/>
    <w:rsid w:val="0015605B"/>
    <w:rPr>
      <w:i/>
      <w:iCs/>
      <w:color w:val="808080"/>
    </w:rPr>
  </w:style>
  <w:style w:type="character" w:styleId="Accentuat">
    <w:name w:val="Emphasis"/>
    <w:basedOn w:val="Fontdeparagrafimplicit"/>
    <w:uiPriority w:val="20"/>
    <w:qFormat/>
    <w:rsid w:val="00156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9524-9AE5-40D3-A3C2-C429C7A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Stefanescu Emil</cp:lastModifiedBy>
  <cp:revision>4</cp:revision>
  <cp:lastPrinted>2021-12-09T00:44:00Z</cp:lastPrinted>
  <dcterms:created xsi:type="dcterms:W3CDTF">2021-12-17T15:09:00Z</dcterms:created>
  <dcterms:modified xsi:type="dcterms:W3CDTF">2021-12-17T17:53:00Z</dcterms:modified>
</cp:coreProperties>
</file>