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B48D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Colegiul Farmaciștilor din județul_________________________</w:t>
      </w:r>
    </w:p>
    <w:p w14:paraId="3D6E4C68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Nr. Proces-verbal de evaluare________</w:t>
      </w:r>
    </w:p>
    <w:p w14:paraId="4B75FAB0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Data:____________________________</w:t>
      </w:r>
    </w:p>
    <w:p w14:paraId="081F01AA" w14:textId="77777777" w:rsidR="001F2A5F" w:rsidRPr="001D0C48" w:rsidRDefault="001F2A5F" w:rsidP="001F2A5F">
      <w:pPr>
        <w:spacing w:line="276" w:lineRule="auto"/>
        <w:rPr>
          <w:rFonts w:eastAsia="Times New Roman" w:cs="Times New Roman"/>
          <w:b/>
          <w:i/>
          <w:color w:val="FF0000"/>
          <w:sz w:val="20"/>
          <w:szCs w:val="20"/>
          <w:lang w:val="it-IT"/>
        </w:rPr>
      </w:pPr>
    </w:p>
    <w:p w14:paraId="288F946D" w14:textId="77777777" w:rsidR="001F2A5F" w:rsidRPr="00DA6E26" w:rsidRDefault="001F2A5F" w:rsidP="001F2A5F">
      <w:pPr>
        <w:spacing w:line="276" w:lineRule="auto"/>
        <w:jc w:val="center"/>
        <w:rPr>
          <w:b/>
          <w:i/>
          <w:sz w:val="32"/>
          <w:szCs w:val="32"/>
          <w:lang w:val="it-IT"/>
        </w:rPr>
      </w:pPr>
    </w:p>
    <w:p w14:paraId="273DDFE2" w14:textId="77777777" w:rsidR="001F2A5F" w:rsidRDefault="001F2A5F" w:rsidP="001F2A5F">
      <w:pPr>
        <w:spacing w:line="276" w:lineRule="auto"/>
        <w:jc w:val="center"/>
        <w:rPr>
          <w:b/>
          <w:i/>
          <w:sz w:val="20"/>
          <w:szCs w:val="20"/>
          <w:lang w:val="it-IT"/>
        </w:rPr>
      </w:pPr>
      <w:r w:rsidRPr="00DA6E26">
        <w:rPr>
          <w:b/>
          <w:i/>
          <w:sz w:val="32"/>
          <w:szCs w:val="32"/>
          <w:lang w:val="it-IT"/>
        </w:rPr>
        <w:t>Grilă de evaluare pentru certificare</w:t>
      </w:r>
      <w:r>
        <w:rPr>
          <w:b/>
          <w:i/>
          <w:sz w:val="20"/>
          <w:szCs w:val="20"/>
          <w:lang w:val="it-IT"/>
        </w:rPr>
        <w:t xml:space="preserve"> </w:t>
      </w:r>
      <w:r w:rsidRPr="001D0C48">
        <w:rPr>
          <w:b/>
          <w:i/>
          <w:sz w:val="20"/>
          <w:szCs w:val="20"/>
          <w:lang w:val="it-IT"/>
        </w:rPr>
        <w:t xml:space="preserve"> </w:t>
      </w:r>
      <w:r w:rsidRPr="00DA6E26">
        <w:rPr>
          <w:b/>
          <w:i/>
          <w:sz w:val="32"/>
          <w:szCs w:val="32"/>
          <w:lang w:val="it-IT"/>
        </w:rPr>
        <w:t xml:space="preserve">RBPF </w:t>
      </w:r>
    </w:p>
    <w:p w14:paraId="0BC2A31E" w14:textId="77777777" w:rsidR="001F2A5F" w:rsidRPr="001D0C48" w:rsidRDefault="001F2A5F" w:rsidP="001F2A5F">
      <w:pPr>
        <w:spacing w:line="276" w:lineRule="auto"/>
        <w:jc w:val="center"/>
        <w:rPr>
          <w:b/>
          <w:i/>
          <w:sz w:val="20"/>
          <w:szCs w:val="20"/>
          <w:lang w:val="it-IT"/>
        </w:rPr>
      </w:pPr>
      <w:r>
        <w:rPr>
          <w:b/>
          <w:i/>
          <w:sz w:val="32"/>
          <w:szCs w:val="32"/>
          <w:lang w:val="it-IT"/>
        </w:rPr>
        <w:t>Farmacie</w:t>
      </w:r>
      <w:r w:rsidRPr="00DA6E26">
        <w:rPr>
          <w:b/>
          <w:i/>
          <w:sz w:val="32"/>
          <w:szCs w:val="32"/>
          <w:lang w:val="it-IT"/>
        </w:rPr>
        <w:t xml:space="preserve"> comunitară</w:t>
      </w:r>
    </w:p>
    <w:p w14:paraId="44F86A59" w14:textId="77777777" w:rsidR="001F2A5F" w:rsidRPr="00322A6F" w:rsidRDefault="001F2A5F" w:rsidP="001F2A5F">
      <w:pPr>
        <w:spacing w:line="276" w:lineRule="auto"/>
        <w:jc w:val="center"/>
        <w:rPr>
          <w:b/>
          <w:i/>
          <w:sz w:val="32"/>
          <w:szCs w:val="32"/>
        </w:rPr>
      </w:pPr>
      <w:r w:rsidRPr="008E20A5">
        <w:rPr>
          <w:b/>
          <w:i/>
          <w:sz w:val="32"/>
          <w:szCs w:val="32"/>
        </w:rPr>
        <w:t xml:space="preserve">Reorganizare spațiu </w:t>
      </w:r>
      <w:r w:rsidRPr="00322A6F">
        <w:rPr>
          <w:b/>
          <w:i/>
          <w:sz w:val="32"/>
          <w:szCs w:val="32"/>
        </w:rPr>
        <w:t xml:space="preserve">ca urmare a înființării/desființării activității </w:t>
      </w:r>
    </w:p>
    <w:p w14:paraId="0914B7DF" w14:textId="77777777" w:rsidR="001F2A5F" w:rsidRPr="00322A6F" w:rsidRDefault="001F2A5F" w:rsidP="001F2A5F">
      <w:pPr>
        <w:spacing w:line="276" w:lineRule="auto"/>
        <w:jc w:val="center"/>
        <w:rPr>
          <w:b/>
          <w:i/>
          <w:sz w:val="32"/>
          <w:szCs w:val="32"/>
        </w:rPr>
      </w:pPr>
      <w:r w:rsidRPr="00322A6F">
        <w:rPr>
          <w:b/>
          <w:i/>
          <w:sz w:val="32"/>
          <w:szCs w:val="32"/>
        </w:rPr>
        <w:t>de receptură și laborator, a activității online, extindere sau diminuare spațiu, orice altă modificare ulterioară a spațiului</w:t>
      </w:r>
    </w:p>
    <w:p w14:paraId="7ADE89D3" w14:textId="77777777" w:rsidR="001F2A5F" w:rsidRPr="00322A6F" w:rsidRDefault="001F2A5F" w:rsidP="001F2A5F">
      <w:pPr>
        <w:spacing w:line="276" w:lineRule="auto"/>
        <w:jc w:val="center"/>
        <w:rPr>
          <w:b/>
          <w:i/>
          <w:sz w:val="32"/>
          <w:szCs w:val="32"/>
        </w:rPr>
      </w:pPr>
    </w:p>
    <w:p w14:paraId="465A5D1C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Farmacia comunitară__________________________________________</w:t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t>___</w:t>
      </w:r>
    </w:p>
    <w:p w14:paraId="13B2E5F3" w14:textId="77777777" w:rsidR="001F2A5F" w:rsidRPr="009C67FD" w:rsidRDefault="001F2A5F" w:rsidP="001F2A5F">
      <w:pPr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>
        <w:rPr>
          <w:rFonts w:eastAsia="Times New Roman" w:cs="Times New Roman"/>
          <w:b/>
          <w:i/>
          <w:sz w:val="22"/>
          <w:szCs w:val="22"/>
          <w:lang w:val="it-IT"/>
        </w:rPr>
        <w:t>S.C.</w:t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  <w:t>_________</w:t>
      </w: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_____________________</w:t>
      </w:r>
      <w:r>
        <w:rPr>
          <w:rFonts w:eastAsia="Times New Roman" w:cs="Times New Roman"/>
          <w:b/>
          <w:i/>
          <w:sz w:val="22"/>
          <w:szCs w:val="22"/>
          <w:lang w:val="it-IT"/>
        </w:rPr>
        <w:t>______________________________</w:t>
      </w:r>
      <w:r>
        <w:rPr>
          <w:rFonts w:eastAsia="Times New Roman" w:cs="Times New Roman"/>
          <w:b/>
          <w:i/>
          <w:sz w:val="22"/>
          <w:szCs w:val="22"/>
          <w:lang w:val="it-IT"/>
        </w:rPr>
        <w:softHyphen/>
      </w:r>
    </w:p>
    <w:p w14:paraId="512C4889" w14:textId="77777777" w:rsidR="001F2A5F" w:rsidRDefault="001F2A5F" w:rsidP="001F2A5F">
      <w:pPr>
        <w:tabs>
          <w:tab w:val="left" w:pos="7033"/>
        </w:tabs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  <w:r w:rsidRPr="009C67FD">
        <w:rPr>
          <w:rFonts w:eastAsia="Times New Roman" w:cs="Times New Roman"/>
          <w:b/>
          <w:i/>
          <w:sz w:val="22"/>
          <w:szCs w:val="22"/>
          <w:lang w:val="it-IT"/>
        </w:rPr>
        <w:t>Adresa farmaciei (localitatea</w:t>
      </w:r>
      <w:r>
        <w:rPr>
          <w:rFonts w:eastAsia="Times New Roman" w:cs="Times New Roman"/>
          <w:b/>
          <w:i/>
          <w:sz w:val="22"/>
          <w:szCs w:val="22"/>
          <w:lang w:val="it-IT"/>
        </w:rPr>
        <w:t>)_______________________________________</w:t>
      </w:r>
    </w:p>
    <w:p w14:paraId="2AE77E85" w14:textId="77777777" w:rsidR="001F2A5F" w:rsidRPr="009C67FD" w:rsidRDefault="001F2A5F" w:rsidP="001F2A5F">
      <w:pPr>
        <w:tabs>
          <w:tab w:val="left" w:pos="7033"/>
        </w:tabs>
        <w:spacing w:line="276" w:lineRule="auto"/>
        <w:rPr>
          <w:rFonts w:eastAsia="Times New Roman" w:cs="Times New Roman"/>
          <w:b/>
          <w:i/>
          <w:sz w:val="22"/>
          <w:szCs w:val="22"/>
          <w:lang w:val="it-IT"/>
        </w:rPr>
      </w:pPr>
    </w:p>
    <w:p w14:paraId="0DED8A7D" w14:textId="77777777" w:rsidR="001F2A5F" w:rsidRPr="001D0C48" w:rsidRDefault="001F2A5F" w:rsidP="001F2A5F">
      <w:pPr>
        <w:tabs>
          <w:tab w:val="left" w:pos="7033"/>
        </w:tabs>
        <w:spacing w:line="276" w:lineRule="auto"/>
        <w:rPr>
          <w:b/>
          <w:i/>
          <w:sz w:val="20"/>
          <w:szCs w:val="20"/>
          <w:lang w:val="it-IT"/>
        </w:rPr>
      </w:pPr>
    </w:p>
    <w:tbl>
      <w:tblPr>
        <w:tblW w:w="10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  <w:gridCol w:w="450"/>
        <w:gridCol w:w="450"/>
      </w:tblGrid>
      <w:tr w:rsidR="001F2A5F" w:rsidRPr="001D0C48" w14:paraId="67AE3C45" w14:textId="77777777" w:rsidTr="003C49F8">
        <w:trPr>
          <w:trHeight w:val="363"/>
        </w:trPr>
        <w:tc>
          <w:tcPr>
            <w:tcW w:w="9900" w:type="dxa"/>
            <w:shd w:val="clear" w:color="auto" w:fill="auto"/>
          </w:tcPr>
          <w:p w14:paraId="6CE68C8A" w14:textId="77777777" w:rsidR="001F2A5F" w:rsidRPr="00F5094A" w:rsidRDefault="001F2A5F" w:rsidP="001F2A5F">
            <w:pPr>
              <w:pStyle w:val="TableContents"/>
              <w:snapToGrid w:val="0"/>
              <w:ind w:left="1080"/>
              <w:jc w:val="center"/>
              <w:rPr>
                <w:b/>
                <w:i/>
                <w:sz w:val="32"/>
                <w:szCs w:val="32"/>
              </w:rPr>
            </w:pPr>
            <w:r w:rsidRPr="00F5094A">
              <w:rPr>
                <w:b/>
                <w:bCs/>
                <w:i/>
                <w:sz w:val="32"/>
                <w:szCs w:val="32"/>
              </w:rPr>
              <w:t>Tema de evaluare</w:t>
            </w:r>
          </w:p>
        </w:tc>
        <w:tc>
          <w:tcPr>
            <w:tcW w:w="450" w:type="dxa"/>
            <w:shd w:val="clear" w:color="auto" w:fill="auto"/>
          </w:tcPr>
          <w:p w14:paraId="63AA6DA3" w14:textId="77777777" w:rsidR="001F2A5F" w:rsidRPr="00F5094A" w:rsidRDefault="001F2A5F" w:rsidP="001F2A5F">
            <w:pPr>
              <w:pStyle w:val="TableContents"/>
              <w:snapToGrid w:val="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F5094A">
              <w:rPr>
                <w:b/>
                <w:bCs/>
                <w:i/>
                <w:sz w:val="16"/>
                <w:szCs w:val="16"/>
                <w:vertAlign w:val="superscript"/>
              </w:rPr>
              <w:t>punctaj</w:t>
            </w:r>
          </w:p>
        </w:tc>
        <w:tc>
          <w:tcPr>
            <w:tcW w:w="450" w:type="dxa"/>
            <w:shd w:val="clear" w:color="auto" w:fill="auto"/>
          </w:tcPr>
          <w:p w14:paraId="1C3CE873" w14:textId="77777777" w:rsidR="001F2A5F" w:rsidRPr="00F5094A" w:rsidRDefault="001F2A5F" w:rsidP="001F2A5F">
            <w:pPr>
              <w:pStyle w:val="TableContents"/>
              <w:snapToGrid w:val="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F5094A">
              <w:rPr>
                <w:b/>
                <w:i/>
                <w:sz w:val="16"/>
                <w:szCs w:val="16"/>
                <w:vertAlign w:val="superscript"/>
              </w:rPr>
              <w:t>punctaj acordat</w:t>
            </w:r>
          </w:p>
        </w:tc>
      </w:tr>
      <w:tr w:rsidR="001F2A5F" w:rsidRPr="001D0C48" w14:paraId="6B4B1574" w14:textId="77777777" w:rsidTr="003C49F8">
        <w:trPr>
          <w:trHeight w:val="363"/>
        </w:trPr>
        <w:tc>
          <w:tcPr>
            <w:tcW w:w="10800" w:type="dxa"/>
            <w:gridSpan w:val="3"/>
            <w:shd w:val="clear" w:color="auto" w:fill="auto"/>
          </w:tcPr>
          <w:p w14:paraId="3755A296" w14:textId="44DF8941" w:rsidR="001F2A5F" w:rsidRPr="00B74D63" w:rsidRDefault="001F2A5F" w:rsidP="00B74D63">
            <w:pPr>
              <w:pStyle w:val="TableContents"/>
              <w:numPr>
                <w:ilvl w:val="0"/>
                <w:numId w:val="50"/>
              </w:numPr>
              <w:snapToGrid w:val="0"/>
              <w:jc w:val="center"/>
              <w:rPr>
                <w:i/>
                <w:sz w:val="28"/>
                <w:szCs w:val="28"/>
              </w:rPr>
            </w:pPr>
            <w:r w:rsidRPr="00F5094A">
              <w:rPr>
                <w:b/>
                <w:i/>
                <w:sz w:val="28"/>
                <w:szCs w:val="28"/>
              </w:rPr>
              <w:t>Documente care atestă modificările condițiilor inițiale de autorizare</w:t>
            </w:r>
          </w:p>
        </w:tc>
      </w:tr>
      <w:tr w:rsidR="001F2A5F" w:rsidRPr="001D0C48" w14:paraId="469683EE" w14:textId="77777777" w:rsidTr="003C49F8">
        <w:trPr>
          <w:trHeight w:val="687"/>
        </w:trPr>
        <w:tc>
          <w:tcPr>
            <w:tcW w:w="9900" w:type="dxa"/>
            <w:shd w:val="clear" w:color="auto" w:fill="auto"/>
          </w:tcPr>
          <w:p w14:paraId="3A82EF7D" w14:textId="77777777" w:rsidR="001F2A5F" w:rsidRPr="00996EDC" w:rsidRDefault="001F2A5F" w:rsidP="001F2A5F">
            <w:pPr>
              <w:pStyle w:val="ListParagraph1"/>
              <w:snapToGrid w:val="0"/>
              <w:ind w:left="0" w:right="5"/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</w:pPr>
          </w:p>
          <w:p w14:paraId="4C2A5B10" w14:textId="77777777" w:rsidR="001F2A5F" w:rsidRPr="009531FC" w:rsidRDefault="001F2A5F" w:rsidP="00240C1F">
            <w:pPr>
              <w:pStyle w:val="Legend"/>
              <w:numPr>
                <w:ilvl w:val="1"/>
                <w:numId w:val="28"/>
              </w:numPr>
              <w:tabs>
                <w:tab w:val="left" w:pos="305"/>
              </w:tabs>
              <w:spacing w:before="0" w:after="0"/>
              <w:ind w:left="35" w:hanging="35"/>
              <w:rPr>
                <w:iCs w:val="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996EDC">
              <w:rPr>
                <w:b/>
                <w:bCs/>
                <w:color w:val="000000"/>
                <w:sz w:val="20"/>
                <w:szCs w:val="20"/>
                <w:lang w:val="it-IT"/>
              </w:rPr>
              <w:t>Farmacia are anexe</w:t>
            </w:r>
            <w:r w:rsidRPr="00996EDC">
              <w:rPr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996EDC">
              <w:rPr>
                <w:b/>
                <w:bCs/>
                <w:color w:val="000000"/>
                <w:sz w:val="20"/>
                <w:szCs w:val="20"/>
                <w:lang w:val="it-IT"/>
              </w:rPr>
              <w:t>la Autorizația de funcționare</w:t>
            </w:r>
            <w:r w:rsidRPr="00996EDC">
              <w:rPr>
                <w:rFonts w:cs="Times New Roman"/>
                <w:sz w:val="20"/>
                <w:szCs w:val="20"/>
              </w:rPr>
              <w:t xml:space="preserve"> cu mențiunile privind modificările  condițiilor inițiale care au stat la baza eliberării autorizației conform</w:t>
            </w:r>
            <w:r w:rsidRPr="00996E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art. 10 </w:t>
            </w:r>
            <w:r w:rsidRPr="00996EDC">
              <w:rPr>
                <w:b/>
                <w:bCs/>
                <w:color w:val="000000"/>
                <w:sz w:val="20"/>
                <w:szCs w:val="20"/>
                <w:lang w:val="it-IT"/>
              </w:rPr>
              <w:t>alin</w:t>
            </w:r>
            <w:r>
              <w:rPr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  <w:r w:rsidRPr="00996EDC"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 (1) din</w:t>
            </w:r>
            <w:r w:rsidRPr="00996EDC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996EDC">
                <w:rPr>
                  <w:rStyle w:val="Hyperlink"/>
                  <w:rFonts w:cs="Times New Roman"/>
                  <w:b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Legea farmaciei nr. 266/2008</w:t>
              </w:r>
            </w:hyperlink>
            <w:r w:rsidRPr="00996EDC">
              <w:rPr>
                <w:b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r w:rsidRPr="00996EDC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cu modificările și completările ulterioare, </w:t>
            </w:r>
            <w:r w:rsidRPr="00996EDC">
              <w:rPr>
                <w:b/>
                <w:iCs w:val="0"/>
                <w:sz w:val="20"/>
                <w:szCs w:val="20"/>
              </w:rPr>
              <w:t>r</w:t>
            </w:r>
            <w:r w:rsidRPr="00996EDC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epublicată prin Legea 243/11.06.2020, </w:t>
            </w:r>
            <w:r w:rsidRPr="00996EDC">
              <w:rPr>
                <w:rFonts w:cs="Times New Roman"/>
                <w:b/>
                <w:iCs w:val="0"/>
                <w:sz w:val="20"/>
                <w:szCs w:val="20"/>
              </w:rPr>
              <w:t xml:space="preserve"> </w:t>
            </w:r>
            <w:r w:rsidRPr="00996EDC">
              <w:rPr>
                <w:b/>
                <w:iCs w:val="0"/>
                <w:sz w:val="20"/>
                <w:szCs w:val="20"/>
              </w:rPr>
              <w:t>denumită î</w:t>
            </w:r>
            <w:r>
              <w:rPr>
                <w:b/>
                <w:iCs w:val="0"/>
                <w:sz w:val="20"/>
                <w:szCs w:val="20"/>
              </w:rPr>
              <w:t xml:space="preserve">n continuare ,,Legea farmaciei” și a </w:t>
            </w:r>
            <w:r>
              <w:rPr>
                <w:b/>
                <w:sz w:val="20"/>
                <w:szCs w:val="20"/>
              </w:rPr>
              <w:t>art. 3</w:t>
            </w:r>
            <w:r w:rsidRPr="009531FC">
              <w:rPr>
                <w:b/>
                <w:sz w:val="20"/>
                <w:szCs w:val="20"/>
              </w:rPr>
              <w:t xml:space="preserve"> alin. (16),</w:t>
            </w:r>
            <w:r w:rsidRPr="009531FC">
              <w:rPr>
                <w:b/>
                <w:sz w:val="20"/>
                <w:szCs w:val="20"/>
                <w:lang w:val="it-IT"/>
              </w:rPr>
              <w:t xml:space="preserve"> art.</w:t>
            </w:r>
            <w:r>
              <w:rPr>
                <w:b/>
                <w:sz w:val="20"/>
                <w:szCs w:val="20"/>
                <w:lang w:val="it-IT"/>
              </w:rPr>
              <w:t xml:space="preserve"> 7 alin. (13) și alin. (14) , art. 12 </w:t>
            </w:r>
            <w:r w:rsidRPr="009531FC">
              <w:rPr>
                <w:b/>
                <w:sz w:val="20"/>
                <w:szCs w:val="20"/>
                <w:lang w:val="it-IT"/>
              </w:rPr>
              <w:t xml:space="preserve">alin. (2), </w:t>
            </w:r>
            <w:r>
              <w:rPr>
                <w:b/>
                <w:sz w:val="20"/>
                <w:szCs w:val="20"/>
                <w:lang w:val="it-IT"/>
              </w:rPr>
              <w:t xml:space="preserve"> art. 13 </w:t>
            </w:r>
            <w:r w:rsidRPr="009531FC">
              <w:rPr>
                <w:b/>
                <w:sz w:val="20"/>
                <w:szCs w:val="20"/>
                <w:lang w:val="it-IT"/>
              </w:rPr>
              <w:t xml:space="preserve"> alin. (1) </w:t>
            </w:r>
            <w:r w:rsidRPr="009531FC">
              <w:rPr>
                <w:b/>
                <w:sz w:val="20"/>
                <w:szCs w:val="20"/>
              </w:rPr>
              <w:t xml:space="preserve"> din Norme </w:t>
            </w:r>
            <w:r w:rsidRPr="009531FC">
              <w:rPr>
                <w:rFonts w:cs="Times New Roman"/>
                <w:sz w:val="20"/>
                <w:szCs w:val="20"/>
              </w:rPr>
              <w:t xml:space="preserve"> </w:t>
            </w:r>
            <w:r w:rsidRPr="009531FC">
              <w:rPr>
                <w:b/>
                <w:sz w:val="20"/>
                <w:szCs w:val="20"/>
              </w:rPr>
              <w:t xml:space="preserve">444  </w:t>
            </w:r>
            <w:r w:rsidRPr="009531FC">
              <w:rPr>
                <w:bCs/>
                <w:color w:val="000000"/>
                <w:sz w:val="20"/>
                <w:szCs w:val="20"/>
                <w:lang w:val="it-IT"/>
              </w:rPr>
              <w:t>cu mențiuni privind</w:t>
            </w:r>
            <w:r w:rsidRPr="009531FC"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 :</w:t>
            </w:r>
          </w:p>
          <w:p w14:paraId="0FF447B0" w14:textId="77777777" w:rsidR="001F2A5F" w:rsidRPr="00996EDC" w:rsidRDefault="001F2A5F" w:rsidP="00240C1F">
            <w:pPr>
              <w:pStyle w:val="ListParagraph1"/>
              <w:numPr>
                <w:ilvl w:val="0"/>
                <w:numId w:val="27"/>
              </w:numPr>
              <w:snapToGrid w:val="0"/>
              <w:ind w:left="395" w:right="5"/>
              <w:jc w:val="both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>înființarea / desființarea activității de receptură și laborator;</w:t>
            </w:r>
          </w:p>
          <w:p w14:paraId="296EDA5E" w14:textId="77777777" w:rsidR="001F2A5F" w:rsidRPr="00996EDC" w:rsidRDefault="001F2A5F" w:rsidP="00240C1F">
            <w:pPr>
              <w:pStyle w:val="ListParagraph1"/>
              <w:numPr>
                <w:ilvl w:val="0"/>
                <w:numId w:val="27"/>
              </w:numPr>
              <w:snapToGrid w:val="0"/>
              <w:ind w:left="395" w:right="5"/>
              <w:jc w:val="both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înființarea / desființarea  activității online; </w:t>
            </w:r>
          </w:p>
          <w:p w14:paraId="1CBC212A" w14:textId="77777777" w:rsidR="001F2A5F" w:rsidRPr="00996EDC" w:rsidRDefault="001F2A5F" w:rsidP="00240C1F">
            <w:pPr>
              <w:pStyle w:val="ListParagraph1"/>
              <w:numPr>
                <w:ilvl w:val="0"/>
                <w:numId w:val="27"/>
              </w:numPr>
              <w:snapToGrid w:val="0"/>
              <w:ind w:left="395" w:right="5"/>
              <w:rPr>
                <w:i/>
                <w:iCs/>
                <w:color w:val="000000"/>
                <w:sz w:val="20"/>
                <w:szCs w:val="20"/>
                <w:lang w:val="it-IT"/>
              </w:rPr>
            </w:pP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recompartimentarea prin extinderea sau diminuarea spațiului; </w:t>
            </w:r>
          </w:p>
          <w:p w14:paraId="78511A00" w14:textId="77777777" w:rsidR="001F2A5F" w:rsidRPr="00996EDC" w:rsidRDefault="001F2A5F" w:rsidP="00240C1F">
            <w:pPr>
              <w:pStyle w:val="ListParagraph1"/>
              <w:numPr>
                <w:ilvl w:val="0"/>
                <w:numId w:val="27"/>
              </w:numPr>
              <w:snapToGrid w:val="0"/>
              <w:ind w:left="395" w:right="5"/>
              <w:rPr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orice altă modificare ulterioară  a spațiului. </w:t>
            </w:r>
          </w:p>
          <w:p w14:paraId="5A5F78B8" w14:textId="77777777" w:rsidR="001F2A5F" w:rsidRPr="00996EDC" w:rsidRDefault="001F2A5F" w:rsidP="001F2A5F">
            <w:pPr>
              <w:pStyle w:val="ListParagraph1"/>
              <w:snapToGrid w:val="0"/>
              <w:ind w:left="0" w:right="5"/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BA71B77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74D557EE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379B2C0A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56F548BC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1AF42A9E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413AC78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21CC2C7F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30D3C0C1" w14:textId="77777777" w:rsidR="001F2A5F" w:rsidRPr="001D0C48" w:rsidRDefault="001F2A5F" w:rsidP="001F2A5F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</w:p>
        </w:tc>
      </w:tr>
      <w:tr w:rsidR="001F2A5F" w:rsidRPr="001D0C48" w14:paraId="11DA4EE4" w14:textId="77777777" w:rsidTr="003C49F8">
        <w:trPr>
          <w:trHeight w:val="687"/>
        </w:trPr>
        <w:tc>
          <w:tcPr>
            <w:tcW w:w="9900" w:type="dxa"/>
            <w:shd w:val="clear" w:color="auto" w:fill="auto"/>
          </w:tcPr>
          <w:p w14:paraId="175016CF" w14:textId="77777777" w:rsidR="001F2A5F" w:rsidRPr="00EE215A" w:rsidRDefault="001F2A5F" w:rsidP="001F2A5F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</w:pPr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1.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2</w:t>
            </w:r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Schiţa</w:t>
            </w:r>
            <w:proofErr w:type="spellEnd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unităţii</w:t>
            </w:r>
            <w:proofErr w:type="spellEnd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farmaceutice</w:t>
            </w:r>
            <w:proofErr w:type="spellEnd"/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322A6F"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  <w:t>modificată</w:t>
            </w: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 ca urmare a autorizării sau renunțării la activitatea </w:t>
            </w:r>
            <w:proofErr w:type="gramStart"/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>de  receptură</w:t>
            </w:r>
            <w:proofErr w:type="gramEnd"/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 și laborator, activitatea online,  a unor lucrări de modernizare cu  extindere sau diminuare a spațiului, reorganizarea circuitului încăperilor, etc.</w:t>
            </w:r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este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cotată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astfel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incat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să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reiasă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suprafeţele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prevăzute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normele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înființare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organizare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funcționare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farmaciei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– 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art. 3 </w:t>
            </w:r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alin.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(9),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  <w:t xml:space="preserve"> art. 7 </w:t>
            </w:r>
            <w:r w:rsidRPr="00996EDC"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  <w:t xml:space="preserve">alin.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  <w:t>(</w:t>
            </w:r>
            <w:r w:rsidRPr="00996EDC"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  <w:t>13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  <w:t>)</w:t>
            </w:r>
            <w:r w:rsidRPr="00996EDC"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  <w:t xml:space="preserve"> din</w:t>
            </w: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996EDC">
              <w:rPr>
                <w:rFonts w:cs="Times New Roman"/>
                <w:b/>
                <w:i/>
                <w:sz w:val="20"/>
                <w:szCs w:val="20"/>
              </w:rPr>
              <w:t xml:space="preserve">Ordinul M.S. nr. 444 din 25 martie 2019 pentru aprobarea </w:t>
            </w:r>
            <w:r w:rsidRPr="00996EDC">
              <w:rPr>
                <w:b/>
                <w:i/>
                <w:sz w:val="20"/>
                <w:szCs w:val="20"/>
              </w:rPr>
              <w:t xml:space="preserve">Normelor privind </w:t>
            </w:r>
            <w:proofErr w:type="spellStart"/>
            <w:r w:rsidRPr="00996EDC">
              <w:rPr>
                <w:b/>
                <w:i/>
                <w:sz w:val="20"/>
                <w:szCs w:val="20"/>
              </w:rPr>
              <w:t>înfiinţarea</w:t>
            </w:r>
            <w:proofErr w:type="spellEnd"/>
            <w:r w:rsidRPr="00996EDC">
              <w:rPr>
                <w:b/>
                <w:i/>
                <w:sz w:val="20"/>
                <w:szCs w:val="20"/>
              </w:rPr>
              <w:t xml:space="preserve">, organizarea </w:t>
            </w:r>
            <w:proofErr w:type="spellStart"/>
            <w:r w:rsidRPr="00996EDC">
              <w:rPr>
                <w:b/>
                <w:i/>
                <w:sz w:val="20"/>
                <w:szCs w:val="20"/>
              </w:rPr>
              <w:t>şi</w:t>
            </w:r>
            <w:proofErr w:type="spellEnd"/>
            <w:r w:rsidRPr="00996EDC">
              <w:rPr>
                <w:b/>
                <w:i/>
                <w:sz w:val="20"/>
                <w:szCs w:val="20"/>
              </w:rPr>
              <w:t xml:space="preserve"> funcționarea </w:t>
            </w:r>
            <w:proofErr w:type="spellStart"/>
            <w:r w:rsidRPr="00996EDC">
              <w:rPr>
                <w:b/>
                <w:i/>
                <w:sz w:val="20"/>
                <w:szCs w:val="20"/>
              </w:rPr>
              <w:t>unităţilor</w:t>
            </w:r>
            <w:proofErr w:type="spellEnd"/>
            <w:r w:rsidRPr="00996EDC">
              <w:rPr>
                <w:b/>
                <w:i/>
                <w:sz w:val="20"/>
                <w:szCs w:val="20"/>
              </w:rPr>
              <w:t xml:space="preserve"> farmaceutice,  modificat și completat prin Ordinul M.S. 2089/09 decembrie 2020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96EDC">
              <w:rPr>
                <w:i/>
                <w:sz w:val="20"/>
                <w:szCs w:val="20"/>
              </w:rPr>
              <w:t xml:space="preserve">- </w:t>
            </w:r>
            <w:r w:rsidRPr="00996EDC">
              <w:rPr>
                <w:b/>
                <w:i/>
                <w:sz w:val="20"/>
                <w:szCs w:val="20"/>
              </w:rPr>
              <w:t>denumit în continuare</w:t>
            </w:r>
            <w:r w:rsidRPr="00996EDC">
              <w:rPr>
                <w:i/>
                <w:sz w:val="20"/>
                <w:szCs w:val="20"/>
              </w:rPr>
              <w:t xml:space="preserve"> </w:t>
            </w:r>
            <w:r w:rsidRPr="00996EDC">
              <w:rPr>
                <w:b/>
                <w:i/>
                <w:sz w:val="20"/>
                <w:szCs w:val="20"/>
              </w:rPr>
              <w:t>”Norme</w:t>
            </w:r>
            <w:r w:rsidRPr="00996EDC">
              <w:rPr>
                <w:i/>
                <w:sz w:val="20"/>
                <w:szCs w:val="20"/>
              </w:rPr>
              <w:t xml:space="preserve"> </w:t>
            </w:r>
            <w:r w:rsidRPr="00996EDC">
              <w:rPr>
                <w:b/>
                <w:i/>
                <w:sz w:val="20"/>
                <w:szCs w:val="20"/>
              </w:rPr>
              <w:t>444”</w:t>
            </w: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>.</w:t>
            </w:r>
          </w:p>
          <w:p w14:paraId="7687B267" w14:textId="77777777" w:rsidR="001F2A5F" w:rsidRPr="00996EDC" w:rsidRDefault="001F2A5F" w:rsidP="001F2A5F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</w:pPr>
            <w:r w:rsidRPr="00996ED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ED403E4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36A62004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1E26F94B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  <w:p w14:paraId="583682CB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  <w:p w14:paraId="3E4489B3" w14:textId="77777777" w:rsidR="001F2A5F" w:rsidRPr="00165666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6637DB4" w14:textId="77777777" w:rsidR="001F2A5F" w:rsidRPr="00165666" w:rsidRDefault="001F2A5F" w:rsidP="001F2A5F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</w:p>
        </w:tc>
      </w:tr>
      <w:tr w:rsidR="001F2A5F" w:rsidRPr="001D0C48" w14:paraId="5BBEF31C" w14:textId="77777777" w:rsidTr="003C49F8">
        <w:trPr>
          <w:trHeight w:val="543"/>
        </w:trPr>
        <w:tc>
          <w:tcPr>
            <w:tcW w:w="9900" w:type="dxa"/>
            <w:shd w:val="clear" w:color="auto" w:fill="auto"/>
          </w:tcPr>
          <w:p w14:paraId="7F1134E6" w14:textId="77777777" w:rsidR="001F2A5F" w:rsidRPr="00996EDC" w:rsidRDefault="001F2A5F" w:rsidP="00240C1F">
            <w:pPr>
              <w:pStyle w:val="ListParagraph1"/>
              <w:numPr>
                <w:ilvl w:val="1"/>
                <w:numId w:val="30"/>
              </w:numPr>
              <w:snapToGrid w:val="0"/>
              <w:spacing w:line="276" w:lineRule="auto"/>
              <w:ind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6EDC"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  <w:t>Schița spațiului</w:t>
            </w: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, </w:t>
            </w:r>
            <w:r w:rsidRPr="00322A6F">
              <w:rPr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>anterior</w:t>
            </w:r>
            <w:r w:rsidRPr="00996EDC">
              <w:rPr>
                <w:i/>
                <w:iCs/>
                <w:color w:val="000000"/>
                <w:sz w:val="20"/>
                <w:szCs w:val="20"/>
                <w:lang w:val="it-IT"/>
              </w:rPr>
              <w:t xml:space="preserve"> modificărilor aduse</w:t>
            </w:r>
            <w:r w:rsidRPr="00996EDC">
              <w:rPr>
                <w:bCs/>
                <w:i/>
                <w:iCs/>
                <w:color w:val="000000"/>
                <w:sz w:val="20"/>
                <w:szCs w:val="20"/>
              </w:rPr>
              <w:t xml:space="preserve"> acestuia.</w:t>
            </w:r>
          </w:p>
          <w:p w14:paraId="522764F9" w14:textId="77777777" w:rsidR="001F2A5F" w:rsidRPr="00996EDC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C598364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112727D" w14:textId="77777777" w:rsidR="001F2A5F" w:rsidRDefault="001F2A5F" w:rsidP="001F2A5F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</w:p>
        </w:tc>
      </w:tr>
      <w:tr w:rsidR="001F2A5F" w:rsidRPr="001D0C48" w14:paraId="7D6AEC68" w14:textId="77777777" w:rsidTr="003C49F8">
        <w:trPr>
          <w:trHeight w:val="507"/>
        </w:trPr>
        <w:tc>
          <w:tcPr>
            <w:tcW w:w="9900" w:type="dxa"/>
            <w:shd w:val="clear" w:color="auto" w:fill="auto"/>
          </w:tcPr>
          <w:p w14:paraId="478160DF" w14:textId="77777777" w:rsidR="001F2A5F" w:rsidRPr="00996EDC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1.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Memoriul</w:t>
            </w:r>
            <w:proofErr w:type="spellEnd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tehnic</w:t>
            </w:r>
            <w:proofErr w:type="spellEnd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localul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unităţii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farmaceutice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cuprinde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detalii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privind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amplasarea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tipul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construcţiei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compartimentarea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legăturile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funcţionale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dotarea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cu mobilier, </w:t>
            </w:r>
            <w:proofErr w:type="spellStart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>ustensile</w:t>
            </w:r>
            <w:proofErr w:type="spellEnd"/>
            <w:r w:rsidRPr="00996EDC"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96EDC">
              <w:rPr>
                <w:rFonts w:eastAsia="TimesNewRomanPSMT"/>
                <w:i/>
                <w:color w:val="000000"/>
                <w:sz w:val="20"/>
                <w:szCs w:val="20"/>
              </w:rPr>
              <w:t xml:space="preserve">și aparatură – 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art. 3</w:t>
            </w:r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alin.</w:t>
            </w:r>
            <w:r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96EDC">
              <w:rPr>
                <w:rFonts w:eastAsia="TimesNewRomanPSMT"/>
                <w:b/>
                <w:i/>
                <w:color w:val="000000"/>
                <w:sz w:val="20"/>
                <w:szCs w:val="20"/>
              </w:rPr>
              <w:t>(9) din Norme 444</w:t>
            </w:r>
            <w:r w:rsidRPr="00996EDC">
              <w:rPr>
                <w:rFonts w:eastAsia="TimesNewRomanPSMT"/>
                <w:i/>
                <w:color w:val="000000"/>
                <w:sz w:val="20"/>
                <w:szCs w:val="20"/>
              </w:rPr>
              <w:t>.</w:t>
            </w:r>
            <w:r w:rsidRPr="00996EDC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96E33D6" w14:textId="77777777" w:rsidR="001F2A5F" w:rsidRPr="00996EDC" w:rsidRDefault="001F2A5F" w:rsidP="001F2A5F">
            <w:pPr>
              <w:pStyle w:val="ListParagraph1"/>
              <w:snapToGrid w:val="0"/>
              <w:ind w:left="0" w:right="5"/>
              <w:jc w:val="both"/>
              <w:rPr>
                <w:b/>
                <w:i/>
                <w:iCs/>
                <w:color w:val="000000"/>
                <w:sz w:val="20"/>
                <w:szCs w:val="20"/>
                <w:lang w:val="it-IT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3C77701" w14:textId="77777777" w:rsidR="001F2A5F" w:rsidRDefault="001F2A5F" w:rsidP="001F2A5F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62D282C" w14:textId="77777777" w:rsidR="001F2A5F" w:rsidRDefault="001F2A5F" w:rsidP="001F2A5F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</w:p>
        </w:tc>
      </w:tr>
      <w:tr w:rsidR="001F2A5F" w:rsidRPr="001D0C48" w14:paraId="31747030" w14:textId="77777777" w:rsidTr="003C49F8">
        <w:trPr>
          <w:trHeight w:val="355"/>
        </w:trPr>
        <w:tc>
          <w:tcPr>
            <w:tcW w:w="10800" w:type="dxa"/>
            <w:gridSpan w:val="3"/>
            <w:shd w:val="clear" w:color="auto" w:fill="auto"/>
          </w:tcPr>
          <w:p w14:paraId="09FC5C7A" w14:textId="77777777" w:rsidR="001F2A5F" w:rsidRPr="006226BF" w:rsidRDefault="001F2A5F" w:rsidP="001F2A5F">
            <w:pPr>
              <w:pStyle w:val="Listparagraf"/>
              <w:tabs>
                <w:tab w:val="left" w:pos="35"/>
                <w:tab w:val="left" w:pos="215"/>
              </w:tabs>
              <w:autoSpaceDE w:val="0"/>
              <w:autoSpaceDN w:val="0"/>
              <w:adjustRightInd w:val="0"/>
              <w:ind w:left="35" w:firstLine="90"/>
              <w:rPr>
                <w:b/>
                <w:i/>
              </w:rPr>
            </w:pPr>
            <w:r w:rsidRPr="006226BF">
              <w:rPr>
                <w:b/>
                <w:i/>
              </w:rPr>
              <w:t xml:space="preserve">Punctaj documente atestare modificare condiții de autorizare: </w:t>
            </w:r>
            <w:r>
              <w:rPr>
                <w:b/>
                <w:i/>
              </w:rPr>
              <w:t xml:space="preserve">maximum </w:t>
            </w:r>
            <w:r w:rsidRPr="006226BF">
              <w:rPr>
                <w:b/>
                <w:i/>
              </w:rPr>
              <w:t>5 puncte</w:t>
            </w:r>
            <w:r>
              <w:rPr>
                <w:b/>
                <w:i/>
              </w:rPr>
              <w:t>/minimum 3</w:t>
            </w:r>
          </w:p>
        </w:tc>
      </w:tr>
      <w:tr w:rsidR="001F2A5F" w:rsidRPr="001D0C48" w14:paraId="4D11B94B" w14:textId="77777777" w:rsidTr="003C49F8">
        <w:trPr>
          <w:trHeight w:val="355"/>
        </w:trPr>
        <w:tc>
          <w:tcPr>
            <w:tcW w:w="10800" w:type="dxa"/>
            <w:gridSpan w:val="3"/>
            <w:shd w:val="clear" w:color="auto" w:fill="auto"/>
          </w:tcPr>
          <w:p w14:paraId="46DDFBCD" w14:textId="6BB123A3" w:rsidR="001F2A5F" w:rsidRPr="00B74D63" w:rsidRDefault="001F2A5F" w:rsidP="00B74D63">
            <w:pPr>
              <w:pStyle w:val="List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3C49F8">
              <w:rPr>
                <w:b/>
                <w:i/>
                <w:sz w:val="28"/>
                <w:szCs w:val="28"/>
              </w:rPr>
              <w:t>Organizarea spațiului– prevederi generale</w:t>
            </w:r>
          </w:p>
        </w:tc>
      </w:tr>
      <w:tr w:rsidR="001F2A5F" w:rsidRPr="001D0C48" w14:paraId="3264B514" w14:textId="77777777" w:rsidTr="003C49F8">
        <w:trPr>
          <w:trHeight w:val="355"/>
        </w:trPr>
        <w:tc>
          <w:tcPr>
            <w:tcW w:w="9900" w:type="dxa"/>
            <w:shd w:val="clear" w:color="auto" w:fill="auto"/>
          </w:tcPr>
          <w:p w14:paraId="3BFE5993" w14:textId="77777777" w:rsidR="001F2A5F" w:rsidRPr="00996EDC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996EDC">
              <w:rPr>
                <w:b/>
                <w:i/>
                <w:sz w:val="20"/>
                <w:szCs w:val="20"/>
              </w:rPr>
              <w:t>2.1.</w:t>
            </w:r>
            <w:r w:rsidRPr="00996EDC">
              <w:rPr>
                <w:i/>
                <w:sz w:val="20"/>
                <w:szCs w:val="20"/>
              </w:rPr>
              <w:t xml:space="preserve"> </w:t>
            </w:r>
            <w:r w:rsidRPr="00996EDC">
              <w:rPr>
                <w:b/>
                <w:i/>
                <w:sz w:val="20"/>
                <w:szCs w:val="20"/>
              </w:rPr>
              <w:t>Localul  farmaciei are suprafața</w:t>
            </w:r>
            <w:r w:rsidRPr="00996EDC">
              <w:rPr>
                <w:i/>
                <w:sz w:val="20"/>
                <w:szCs w:val="20"/>
              </w:rPr>
              <w:t xml:space="preserve"> în conformitate cu  prevederilor </w:t>
            </w:r>
            <w:r w:rsidRPr="00996EDC">
              <w:rPr>
                <w:b/>
                <w:bCs/>
                <w:i/>
                <w:sz w:val="20"/>
                <w:szCs w:val="20"/>
                <w:lang w:val="it-IT"/>
              </w:rPr>
              <w:t xml:space="preserve">art. </w:t>
            </w:r>
            <w:r>
              <w:rPr>
                <w:b/>
                <w:i/>
                <w:sz w:val="20"/>
                <w:szCs w:val="20"/>
              </w:rPr>
              <w:t xml:space="preserve">14 </w:t>
            </w:r>
            <w:r w:rsidRPr="00996EDC">
              <w:rPr>
                <w:b/>
                <w:i/>
                <w:sz w:val="20"/>
                <w:szCs w:val="20"/>
              </w:rPr>
              <w:t xml:space="preserve"> alin. (2) din Legea farmaciei</w:t>
            </w:r>
            <w:r>
              <w:rPr>
                <w:i/>
                <w:sz w:val="20"/>
                <w:szCs w:val="20"/>
              </w:rPr>
              <w:t xml:space="preserve"> (suprafața este conformă cu </w:t>
            </w:r>
            <w:r w:rsidRPr="00996EDC">
              <w:rPr>
                <w:i/>
                <w:sz w:val="20"/>
                <w:szCs w:val="20"/>
              </w:rPr>
              <w:t>schița spațiului și a documentelor care atestă dreptul de folosință asupra acestuia) .</w:t>
            </w:r>
          </w:p>
          <w:p w14:paraId="27BF2263" w14:textId="77777777" w:rsidR="001F2A5F" w:rsidRPr="00996EDC" w:rsidRDefault="001F2A5F" w:rsidP="001F2A5F">
            <w:pPr>
              <w:pStyle w:val="Listparagraf"/>
              <w:ind w:left="35"/>
              <w:rPr>
                <w:b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6A96FC77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D604C87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87450FD" w14:textId="77777777" w:rsidTr="003C49F8">
        <w:trPr>
          <w:trHeight w:val="355"/>
        </w:trPr>
        <w:tc>
          <w:tcPr>
            <w:tcW w:w="9900" w:type="dxa"/>
            <w:shd w:val="clear" w:color="auto" w:fill="auto"/>
          </w:tcPr>
          <w:p w14:paraId="5C839888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96EDC">
              <w:rPr>
                <w:b/>
                <w:i/>
                <w:sz w:val="20"/>
                <w:szCs w:val="20"/>
              </w:rPr>
              <w:t xml:space="preserve">2.2. Spațiul farmaciei  este  recompartimentat  și reorganizat </w:t>
            </w:r>
            <w:r w:rsidRPr="00996EDC">
              <w:rPr>
                <w:i/>
                <w:sz w:val="20"/>
                <w:szCs w:val="20"/>
              </w:rPr>
              <w:t xml:space="preserve">în concordanță cu  tipurile de activități,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96EDC">
              <w:rPr>
                <w:i/>
                <w:sz w:val="20"/>
                <w:szCs w:val="20"/>
              </w:rPr>
              <w:t>precum și cu alte mod</w:t>
            </w:r>
            <w:r>
              <w:rPr>
                <w:i/>
                <w:sz w:val="20"/>
                <w:szCs w:val="20"/>
              </w:rPr>
              <w:t>i</w:t>
            </w:r>
            <w:r w:rsidRPr="00996EDC">
              <w:rPr>
                <w:i/>
                <w:sz w:val="20"/>
                <w:szCs w:val="20"/>
              </w:rPr>
              <w:t>ficări înscrise pin mențiuni în  anexele la Autorizația de funcționare și  evidențiate în schița spațiului, care a făcut parte din dosarul transmis Ministerului Sănătății și Direcției de Sănătate Publică.</w:t>
            </w:r>
          </w:p>
          <w:p w14:paraId="3F7F7232" w14:textId="77777777" w:rsidR="001F2A5F" w:rsidRPr="00996EDC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74CCB5F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96EDC"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822C1DE" w14:textId="77777777" w:rsidR="001F2A5F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0835998" w14:textId="77777777" w:rsidTr="003C49F8">
        <w:trPr>
          <w:trHeight w:val="355"/>
        </w:trPr>
        <w:tc>
          <w:tcPr>
            <w:tcW w:w="9900" w:type="dxa"/>
            <w:shd w:val="clear" w:color="auto" w:fill="auto"/>
          </w:tcPr>
          <w:p w14:paraId="5153F71D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2.3. </w:t>
            </w:r>
            <w:r w:rsidRPr="00996EDC">
              <w:rPr>
                <w:i/>
                <w:sz w:val="20"/>
                <w:szCs w:val="20"/>
              </w:rPr>
              <w:t>Încăperile farmaciei sunt suficient iluminate</w:t>
            </w:r>
            <w:r>
              <w:rPr>
                <w:i/>
                <w:sz w:val="20"/>
                <w:szCs w:val="20"/>
              </w:rPr>
              <w:t xml:space="preserve"> astfel încât permite desfășurarea în condiții optime a activității din farmacie – </w:t>
            </w:r>
            <w:r>
              <w:rPr>
                <w:b/>
                <w:i/>
                <w:sz w:val="20"/>
                <w:szCs w:val="20"/>
              </w:rPr>
              <w:t xml:space="preserve">art. 17  alin. (4) </w:t>
            </w:r>
            <w:r w:rsidRPr="001D0C48">
              <w:rPr>
                <w:b/>
                <w:i/>
                <w:sz w:val="20"/>
                <w:szCs w:val="20"/>
              </w:rPr>
              <w:t>din Norme</w:t>
            </w:r>
            <w:r>
              <w:rPr>
                <w:b/>
                <w:i/>
                <w:sz w:val="20"/>
                <w:szCs w:val="20"/>
              </w:rPr>
              <w:t xml:space="preserve"> 444</w:t>
            </w:r>
            <w:r w:rsidRPr="001D0C48">
              <w:rPr>
                <w:i/>
                <w:sz w:val="20"/>
                <w:szCs w:val="20"/>
              </w:rPr>
              <w:t xml:space="preserve"> .</w:t>
            </w:r>
          </w:p>
          <w:p w14:paraId="1D3C0162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20DCB05" w14:textId="77777777" w:rsidR="001F2A5F" w:rsidRDefault="001F2A5F" w:rsidP="001F2A5F">
            <w:pPr>
              <w:jc w:val="center"/>
              <w:rPr>
                <w:i/>
                <w:sz w:val="20"/>
                <w:szCs w:val="20"/>
              </w:rPr>
            </w:pPr>
          </w:p>
          <w:p w14:paraId="06323E0F" w14:textId="77777777" w:rsidR="001F2A5F" w:rsidRPr="001D0C48" w:rsidRDefault="001F2A5F" w:rsidP="001F2A5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5083849D" w14:textId="77777777" w:rsidR="001F2A5F" w:rsidRPr="001D0C48" w:rsidRDefault="001F2A5F" w:rsidP="001F2A5F">
            <w:pPr>
              <w:rPr>
                <w:i/>
                <w:sz w:val="20"/>
                <w:szCs w:val="20"/>
              </w:rPr>
            </w:pPr>
          </w:p>
        </w:tc>
      </w:tr>
      <w:tr w:rsidR="001F2A5F" w:rsidRPr="001D0C48" w14:paraId="0AB07F7D" w14:textId="77777777" w:rsidTr="003C49F8">
        <w:trPr>
          <w:trHeight w:val="355"/>
        </w:trPr>
        <w:tc>
          <w:tcPr>
            <w:tcW w:w="9900" w:type="dxa"/>
            <w:shd w:val="clear" w:color="auto" w:fill="auto"/>
          </w:tcPr>
          <w:p w14:paraId="2A10FEE7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2.4</w:t>
            </w:r>
            <w:r w:rsidRPr="003812C4">
              <w:rPr>
                <w:b/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F6529">
              <w:rPr>
                <w:i/>
                <w:sz w:val="20"/>
                <w:szCs w:val="20"/>
              </w:rPr>
              <w:t>Mobilierul farmaciei este  confecționat</w:t>
            </w:r>
            <w:r w:rsidRPr="00075575">
              <w:rPr>
                <w:i/>
                <w:sz w:val="20"/>
                <w:szCs w:val="20"/>
              </w:rPr>
              <w:t xml:space="preserve"> din materiale lavabile și u</w:t>
            </w:r>
            <w:r>
              <w:rPr>
                <w:i/>
                <w:sz w:val="20"/>
                <w:szCs w:val="20"/>
              </w:rPr>
              <w:t>ș</w:t>
            </w:r>
            <w:r w:rsidRPr="00075575">
              <w:rPr>
                <w:i/>
                <w:sz w:val="20"/>
                <w:szCs w:val="20"/>
              </w:rPr>
              <w:t>or de</w:t>
            </w:r>
            <w:r>
              <w:rPr>
                <w:i/>
                <w:sz w:val="20"/>
                <w:szCs w:val="20"/>
              </w:rPr>
              <w:t xml:space="preserve"> î</w:t>
            </w:r>
            <w:r w:rsidRPr="00075575">
              <w:rPr>
                <w:i/>
                <w:sz w:val="20"/>
                <w:szCs w:val="20"/>
              </w:rPr>
              <w:t>ntr</w:t>
            </w:r>
            <w:r>
              <w:rPr>
                <w:i/>
                <w:sz w:val="20"/>
                <w:szCs w:val="20"/>
              </w:rPr>
              <w:t>eț</w:t>
            </w:r>
            <w:r w:rsidRPr="00075575">
              <w:rPr>
                <w:i/>
                <w:sz w:val="20"/>
                <w:szCs w:val="20"/>
              </w:rPr>
              <w:t>inut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art. 19 alin. (1) </w:t>
            </w:r>
            <w:r w:rsidRPr="00075575">
              <w:rPr>
                <w:b/>
                <w:i/>
                <w:sz w:val="20"/>
                <w:szCs w:val="20"/>
              </w:rPr>
              <w:t>din Norme</w:t>
            </w:r>
            <w:r>
              <w:rPr>
                <w:b/>
                <w:i/>
                <w:sz w:val="20"/>
                <w:szCs w:val="20"/>
              </w:rPr>
              <w:t xml:space="preserve"> 444</w:t>
            </w:r>
            <w:r>
              <w:rPr>
                <w:i/>
                <w:sz w:val="20"/>
                <w:szCs w:val="20"/>
              </w:rPr>
              <w:t>.</w:t>
            </w:r>
          </w:p>
          <w:p w14:paraId="690F9FDC" w14:textId="77777777" w:rsidR="001F2A5F" w:rsidRPr="003812C4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125" w:hanging="90"/>
              <w:rPr>
                <w:b/>
                <w:i/>
                <w:sz w:val="20"/>
                <w:szCs w:val="20"/>
              </w:rPr>
            </w:pPr>
            <w:r w:rsidRPr="001D0C48">
              <w:rPr>
                <w:i/>
                <w:sz w:val="20"/>
                <w:szCs w:val="20"/>
              </w:rPr>
              <w:t xml:space="preserve"> </w:t>
            </w: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774A0C1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7047B9D1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D55799E" w14:textId="77777777" w:rsidTr="003C49F8">
        <w:trPr>
          <w:trHeight w:val="355"/>
        </w:trPr>
        <w:tc>
          <w:tcPr>
            <w:tcW w:w="9900" w:type="dxa"/>
            <w:shd w:val="clear" w:color="auto" w:fill="auto"/>
          </w:tcPr>
          <w:p w14:paraId="30179BED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2.5. </w:t>
            </w:r>
            <w:r w:rsidRPr="00DF6529">
              <w:rPr>
                <w:i/>
                <w:sz w:val="20"/>
                <w:szCs w:val="20"/>
              </w:rPr>
              <w:t>Pardoselile farmaciei sunt confecționate</w:t>
            </w:r>
            <w:r w:rsidRPr="001D0C48">
              <w:rPr>
                <w:i/>
                <w:sz w:val="20"/>
                <w:szCs w:val="20"/>
              </w:rPr>
              <w:t xml:space="preserve"> din material ușor lavabi</w:t>
            </w:r>
            <w:r>
              <w:rPr>
                <w:i/>
                <w:sz w:val="20"/>
                <w:szCs w:val="20"/>
              </w:rPr>
              <w:t>l,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conform reglementărilor </w:t>
            </w:r>
            <w:r>
              <w:rPr>
                <w:b/>
                <w:i/>
                <w:sz w:val="20"/>
                <w:szCs w:val="20"/>
              </w:rPr>
              <w:t xml:space="preserve">art. 17 alin. (4) </w:t>
            </w:r>
            <w:r w:rsidRPr="001D0C48">
              <w:rPr>
                <w:b/>
                <w:i/>
                <w:sz w:val="20"/>
                <w:szCs w:val="20"/>
              </w:rPr>
              <w:t>din Norme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110C1">
              <w:rPr>
                <w:b/>
                <w:i/>
                <w:sz w:val="20"/>
                <w:szCs w:val="20"/>
              </w:rPr>
              <w:t>444</w:t>
            </w:r>
            <w:r w:rsidRPr="001D0C48">
              <w:rPr>
                <w:i/>
                <w:sz w:val="20"/>
                <w:szCs w:val="20"/>
              </w:rPr>
              <w:t xml:space="preserve">. </w:t>
            </w:r>
          </w:p>
          <w:p w14:paraId="14C5B1CF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rPr>
                <w:b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7F431C73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4CA76834" w14:textId="77777777" w:rsidR="001F2A5F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3819E609" w14:textId="77777777" w:rsidTr="003C49F8">
        <w:trPr>
          <w:trHeight w:val="355"/>
        </w:trPr>
        <w:tc>
          <w:tcPr>
            <w:tcW w:w="9900" w:type="dxa"/>
            <w:shd w:val="clear" w:color="auto" w:fill="auto"/>
          </w:tcPr>
          <w:p w14:paraId="63277D5C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i/>
                <w:sz w:val="20"/>
                <w:szCs w:val="20"/>
              </w:rPr>
            </w:pPr>
            <w:r w:rsidRPr="00D81EF0">
              <w:rPr>
                <w:b/>
                <w:i/>
                <w:sz w:val="20"/>
                <w:szCs w:val="20"/>
              </w:rPr>
              <w:t>2.</w:t>
            </w:r>
            <w:r>
              <w:rPr>
                <w:b/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DF6529">
              <w:rPr>
                <w:i/>
                <w:sz w:val="20"/>
                <w:szCs w:val="20"/>
              </w:rPr>
              <w:t>Spațiul farmaciei</w:t>
            </w:r>
            <w:r w:rsidRPr="001D0C48">
              <w:rPr>
                <w:i/>
                <w:sz w:val="20"/>
                <w:szCs w:val="20"/>
              </w:rPr>
              <w:t xml:space="preserve"> este igienizat corespunzător</w:t>
            </w:r>
            <w:r>
              <w:rPr>
                <w:i/>
                <w:sz w:val="20"/>
                <w:szCs w:val="20"/>
              </w:rPr>
              <w:t xml:space="preserve">, astfel încât permite desfășurarea în condiții optime a activității din farmacie. </w:t>
            </w:r>
          </w:p>
          <w:p w14:paraId="7D011FE4" w14:textId="77777777" w:rsidR="001F2A5F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F315621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12C203D6" w14:textId="77777777" w:rsidR="001F2A5F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D87FC85" w14:textId="77777777" w:rsidTr="003C49F8">
        <w:trPr>
          <w:trHeight w:val="18"/>
        </w:trPr>
        <w:tc>
          <w:tcPr>
            <w:tcW w:w="10800" w:type="dxa"/>
            <w:gridSpan w:val="3"/>
            <w:shd w:val="clear" w:color="auto" w:fill="auto"/>
          </w:tcPr>
          <w:p w14:paraId="549AB113" w14:textId="77777777" w:rsidR="001F2A5F" w:rsidRPr="006226BF" w:rsidRDefault="001F2A5F" w:rsidP="001F2A5F">
            <w:pPr>
              <w:pStyle w:val="Listparagraf"/>
              <w:tabs>
                <w:tab w:val="left" w:pos="35"/>
              </w:tabs>
              <w:autoSpaceDE w:val="0"/>
              <w:autoSpaceDN w:val="0"/>
              <w:adjustRightInd w:val="0"/>
              <w:ind w:left="125"/>
              <w:rPr>
                <w:b/>
                <w:bCs/>
                <w:i/>
              </w:rPr>
            </w:pPr>
            <w:r w:rsidRPr="006226BF">
              <w:rPr>
                <w:b/>
                <w:bCs/>
                <w:i/>
              </w:rPr>
              <w:t xml:space="preserve">Punctaj </w:t>
            </w:r>
            <w:r>
              <w:rPr>
                <w:b/>
                <w:bCs/>
                <w:i/>
              </w:rPr>
              <w:t>prevederi generale organizare spațiu: maximum 4 puncte/minimum 2 puncte</w:t>
            </w:r>
          </w:p>
        </w:tc>
      </w:tr>
      <w:tr w:rsidR="001F2A5F" w:rsidRPr="001D0C48" w14:paraId="3D6A31BE" w14:textId="77777777" w:rsidTr="00B74D63">
        <w:trPr>
          <w:trHeight w:val="365"/>
        </w:trPr>
        <w:tc>
          <w:tcPr>
            <w:tcW w:w="10800" w:type="dxa"/>
            <w:gridSpan w:val="3"/>
            <w:shd w:val="clear" w:color="auto" w:fill="auto"/>
          </w:tcPr>
          <w:p w14:paraId="1C59D5C2" w14:textId="5B487823" w:rsidR="001F2A5F" w:rsidRPr="00B74D63" w:rsidRDefault="001F2A5F" w:rsidP="00B74D63">
            <w:pPr>
              <w:pStyle w:val="List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 w:rsidRPr="00C31EFF">
              <w:rPr>
                <w:b/>
                <w:bCs/>
                <w:i/>
                <w:sz w:val="28"/>
                <w:szCs w:val="28"/>
              </w:rPr>
              <w:t>Compartimentare și dotare</w:t>
            </w:r>
          </w:p>
        </w:tc>
      </w:tr>
      <w:tr w:rsidR="001F2A5F" w:rsidRPr="001D0C48" w14:paraId="4896D6B5" w14:textId="77777777" w:rsidTr="003C49F8">
        <w:trPr>
          <w:trHeight w:val="507"/>
        </w:trPr>
        <w:tc>
          <w:tcPr>
            <w:tcW w:w="10800" w:type="dxa"/>
            <w:gridSpan w:val="3"/>
            <w:shd w:val="clear" w:color="auto" w:fill="auto"/>
          </w:tcPr>
          <w:p w14:paraId="2E031DB1" w14:textId="77777777" w:rsidR="001F2A5F" w:rsidRPr="00996EDC" w:rsidRDefault="001F2A5F" w:rsidP="001F2A5F">
            <w:pPr>
              <w:pStyle w:val="Listparagraf"/>
              <w:autoSpaceDE w:val="0"/>
              <w:autoSpaceDN w:val="0"/>
              <w:adjustRightInd w:val="0"/>
              <w:ind w:left="125"/>
              <w:rPr>
                <w:b/>
                <w:bCs/>
                <w:i/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Spațiul farmaciei este </w:t>
            </w:r>
            <w:r w:rsidRPr="0040727A">
              <w:rPr>
                <w:i/>
                <w:sz w:val="20"/>
                <w:szCs w:val="20"/>
              </w:rPr>
              <w:t>compartimentat  și organizat</w:t>
            </w:r>
            <w:r w:rsidRPr="008661E8">
              <w:rPr>
                <w:i/>
                <w:sz w:val="20"/>
                <w:szCs w:val="20"/>
              </w:rPr>
              <w:t xml:space="preserve"> în concordanță cu  tipurile de activități înscrise în Autorizația de funcționare și în anexele acesteia </w:t>
            </w:r>
            <w:r w:rsidRPr="008661E8">
              <w:rPr>
                <w:b/>
                <w:i/>
                <w:iCs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 xml:space="preserve">  art. 17</w:t>
            </w:r>
            <w:r w:rsidRPr="008661E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alin. </w:t>
            </w:r>
            <w:r w:rsidRPr="008661E8">
              <w:rPr>
                <w:b/>
                <w:i/>
                <w:sz w:val="20"/>
                <w:szCs w:val="20"/>
              </w:rPr>
              <w:t>(1)</w:t>
            </w:r>
            <w:r>
              <w:rPr>
                <w:b/>
                <w:i/>
                <w:sz w:val="20"/>
                <w:szCs w:val="20"/>
              </w:rPr>
              <w:t xml:space="preserve">, art. 18  alin. (1) </w:t>
            </w:r>
            <w:r w:rsidRPr="008661E8">
              <w:rPr>
                <w:b/>
                <w:i/>
                <w:sz w:val="20"/>
                <w:szCs w:val="20"/>
              </w:rPr>
              <w:t xml:space="preserve"> din Norme 444</w:t>
            </w:r>
            <w:r w:rsidRPr="008661E8">
              <w:rPr>
                <w:i/>
                <w:sz w:val="20"/>
                <w:szCs w:val="20"/>
              </w:rPr>
              <w:t xml:space="preserve"> ).</w:t>
            </w:r>
          </w:p>
        </w:tc>
      </w:tr>
      <w:tr w:rsidR="001F2A5F" w:rsidRPr="001D0C48" w14:paraId="6CA36D09" w14:textId="77777777" w:rsidTr="003C49F8">
        <w:trPr>
          <w:trHeight w:val="350"/>
        </w:trPr>
        <w:tc>
          <w:tcPr>
            <w:tcW w:w="10800" w:type="dxa"/>
            <w:gridSpan w:val="3"/>
            <w:shd w:val="clear" w:color="auto" w:fill="auto"/>
          </w:tcPr>
          <w:p w14:paraId="5DB7BB90" w14:textId="77777777" w:rsidR="001F2A5F" w:rsidRPr="002A2B04" w:rsidRDefault="001F2A5F" w:rsidP="001F2A5F">
            <w:pPr>
              <w:pStyle w:val="Listparagraf"/>
              <w:autoSpaceDE w:val="0"/>
              <w:autoSpaceDN w:val="0"/>
              <w:adjustRightInd w:val="0"/>
              <w:ind w:left="1080" w:hanging="955"/>
              <w:rPr>
                <w:b/>
                <w:bCs/>
                <w:i/>
                <w:sz w:val="20"/>
                <w:szCs w:val="20"/>
              </w:rPr>
            </w:pPr>
            <w:r w:rsidRPr="00AF6ECA">
              <w:rPr>
                <w:b/>
                <w:bCs/>
                <w:i/>
                <w:sz w:val="20"/>
                <w:szCs w:val="20"/>
              </w:rPr>
              <w:t>3.1.Oficina este</w:t>
            </w:r>
            <w:r>
              <w:rPr>
                <w:b/>
                <w:bCs/>
                <w:i/>
                <w:sz w:val="20"/>
                <w:szCs w:val="20"/>
              </w:rPr>
              <w:t xml:space="preserve"> destinată vânzării și eliberării medicamentelor și a altor produse permise a se elibera în farmacie</w:t>
            </w:r>
          </w:p>
        </w:tc>
      </w:tr>
      <w:tr w:rsidR="001F2A5F" w:rsidRPr="001D0C48" w14:paraId="53472C77" w14:textId="77777777" w:rsidTr="003C49F8">
        <w:trPr>
          <w:trHeight w:val="301"/>
        </w:trPr>
        <w:tc>
          <w:tcPr>
            <w:tcW w:w="10800" w:type="dxa"/>
            <w:gridSpan w:val="3"/>
            <w:shd w:val="clear" w:color="auto" w:fill="auto"/>
          </w:tcPr>
          <w:p w14:paraId="549AD76C" w14:textId="77777777" w:rsidR="001F2A5F" w:rsidRDefault="001F2A5F" w:rsidP="001F2A5F">
            <w:pPr>
              <w:pStyle w:val="Listparagraf"/>
              <w:autoSpaceDE w:val="0"/>
              <w:autoSpaceDN w:val="0"/>
              <w:adjustRightInd w:val="0"/>
              <w:ind w:left="1080" w:hanging="955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3.1.1. </w:t>
            </w:r>
            <w:r w:rsidRPr="00690F38">
              <w:rPr>
                <w:b/>
                <w:bCs/>
                <w:i/>
                <w:sz w:val="20"/>
                <w:szCs w:val="20"/>
              </w:rPr>
              <w:t>Oficina este  organizată și dotată în conformitate</w:t>
            </w:r>
            <w:r w:rsidRPr="0040727A">
              <w:rPr>
                <w:bCs/>
                <w:i/>
                <w:sz w:val="20"/>
                <w:szCs w:val="20"/>
              </w:rPr>
              <w:t xml:space="preserve"> </w:t>
            </w:r>
            <w:r w:rsidRPr="00D43341">
              <w:rPr>
                <w:b/>
                <w:bCs/>
                <w:i/>
                <w:sz w:val="20"/>
                <w:szCs w:val="20"/>
              </w:rPr>
              <w:t>cu</w:t>
            </w:r>
            <w:r w:rsidRPr="001D0C48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art. 18 alin. (1)  pct. 1. ș</w:t>
            </w:r>
            <w:r w:rsidRPr="001D0C48">
              <w:rPr>
                <w:b/>
                <w:bCs/>
                <w:i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sz w:val="20"/>
                <w:szCs w:val="20"/>
              </w:rPr>
              <w:t>art. 19 alin. (1) din N</w:t>
            </w:r>
            <w:r w:rsidRPr="001D0C48">
              <w:rPr>
                <w:b/>
                <w:bCs/>
                <w:i/>
                <w:sz w:val="20"/>
                <w:szCs w:val="20"/>
              </w:rPr>
              <w:t>orme</w:t>
            </w:r>
            <w:r>
              <w:rPr>
                <w:b/>
                <w:bCs/>
                <w:i/>
                <w:sz w:val="20"/>
                <w:szCs w:val="20"/>
              </w:rPr>
              <w:t xml:space="preserve"> 444.</w:t>
            </w:r>
          </w:p>
        </w:tc>
      </w:tr>
      <w:tr w:rsidR="001F2A5F" w:rsidRPr="001D0C48" w14:paraId="27A3FE02" w14:textId="77777777" w:rsidTr="003C49F8">
        <w:trPr>
          <w:trHeight w:val="300"/>
        </w:trPr>
        <w:tc>
          <w:tcPr>
            <w:tcW w:w="9900" w:type="dxa"/>
            <w:shd w:val="clear" w:color="auto" w:fill="auto"/>
          </w:tcPr>
          <w:p w14:paraId="6C81B016" w14:textId="77777777" w:rsidR="001F2A5F" w:rsidRPr="007B1283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55"/>
              <w:rPr>
                <w:bCs/>
                <w:i/>
                <w:sz w:val="20"/>
                <w:szCs w:val="20"/>
              </w:rPr>
            </w:pPr>
            <w:r w:rsidRPr="00831FCC">
              <w:rPr>
                <w:b/>
                <w:bCs/>
                <w:i/>
                <w:sz w:val="20"/>
                <w:szCs w:val="20"/>
              </w:rPr>
              <w:t xml:space="preserve"> a)</w:t>
            </w:r>
            <w:r>
              <w:rPr>
                <w:bCs/>
                <w:i/>
                <w:sz w:val="20"/>
                <w:szCs w:val="20"/>
              </w:rPr>
              <w:t xml:space="preserve">    oficina are suprafața  conformă  cu prevederilor </w:t>
            </w:r>
            <w:r>
              <w:rPr>
                <w:b/>
                <w:bCs/>
                <w:i/>
                <w:sz w:val="20"/>
                <w:szCs w:val="20"/>
              </w:rPr>
              <w:t xml:space="preserve">art.18 alin. (1)  pct. 1. </w:t>
            </w:r>
            <w:r w:rsidRPr="00294A1B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lit. </w:t>
            </w:r>
            <w:r w:rsidRPr="00294A1B">
              <w:rPr>
                <w:b/>
                <w:bCs/>
                <w:i/>
                <w:sz w:val="20"/>
                <w:szCs w:val="20"/>
              </w:rPr>
              <w:t>a) din Norme</w:t>
            </w:r>
            <w:r>
              <w:rPr>
                <w:b/>
                <w:bCs/>
                <w:i/>
                <w:sz w:val="20"/>
                <w:szCs w:val="20"/>
              </w:rPr>
              <w:t xml:space="preserve"> 444, minimum 16 mp</w:t>
            </w:r>
            <w:r>
              <w:rPr>
                <w:bCs/>
                <w:i/>
                <w:sz w:val="20"/>
                <w:szCs w:val="20"/>
              </w:rPr>
              <w:t xml:space="preserve"> –          </w:t>
            </w:r>
            <w:proofErr w:type="spellStart"/>
            <w:r>
              <w:rPr>
                <w:bCs/>
                <w:i/>
                <w:sz w:val="20"/>
                <w:szCs w:val="20"/>
              </w:rPr>
              <w:t>suprafată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prevăzută în documentele de autorizare, schița spațiului.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64D3A8C" w14:textId="77777777" w:rsidR="001F2A5F" w:rsidRPr="00914825" w:rsidRDefault="001F2A5F" w:rsidP="001F2A5F">
            <w:pPr>
              <w:pStyle w:val="Listparagraf"/>
              <w:tabs>
                <w:tab w:val="left" w:pos="390"/>
              </w:tabs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BCBDEC2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72D8068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0717FF57" w14:textId="77777777" w:rsidTr="003C49F8">
        <w:trPr>
          <w:trHeight w:val="300"/>
        </w:trPr>
        <w:tc>
          <w:tcPr>
            <w:tcW w:w="9900" w:type="dxa"/>
            <w:shd w:val="clear" w:color="auto" w:fill="auto"/>
          </w:tcPr>
          <w:p w14:paraId="59545FAD" w14:textId="77777777" w:rsidR="001F2A5F" w:rsidRPr="00923C2D" w:rsidRDefault="001F2A5F" w:rsidP="00240C1F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b/>
                <w:bCs/>
                <w:i/>
                <w:sz w:val="20"/>
                <w:szCs w:val="20"/>
              </w:rPr>
            </w:pPr>
            <w:r w:rsidRPr="00923C2D">
              <w:rPr>
                <w:b/>
                <w:bCs/>
                <w:i/>
                <w:sz w:val="20"/>
                <w:szCs w:val="20"/>
              </w:rPr>
              <w:t>b)</w:t>
            </w:r>
            <w:r>
              <w:rPr>
                <w:bCs/>
                <w:i/>
                <w:sz w:val="20"/>
                <w:szCs w:val="20"/>
              </w:rPr>
              <w:t xml:space="preserve">    </w:t>
            </w:r>
            <w:r w:rsidRPr="008C031E">
              <w:rPr>
                <w:bCs/>
                <w:i/>
                <w:sz w:val="20"/>
                <w:szCs w:val="20"/>
              </w:rPr>
              <w:t>este prev</w:t>
            </w:r>
            <w:r>
              <w:rPr>
                <w:bCs/>
                <w:i/>
                <w:sz w:val="20"/>
                <w:szCs w:val="20"/>
              </w:rPr>
              <w:t>ă</w:t>
            </w:r>
            <w:r w:rsidRPr="008C031E">
              <w:rPr>
                <w:bCs/>
                <w:i/>
                <w:sz w:val="20"/>
                <w:szCs w:val="20"/>
              </w:rPr>
              <w:t xml:space="preserve">zută cu sistem propriu de asigurare a temperaturii necesare păstrării </w:t>
            </w:r>
            <w:r>
              <w:rPr>
                <w:bCs/>
                <w:i/>
                <w:sz w:val="20"/>
                <w:szCs w:val="20"/>
              </w:rPr>
              <w:t xml:space="preserve">și conservării </w:t>
            </w:r>
            <w:r w:rsidRPr="008C031E">
              <w:rPr>
                <w:bCs/>
                <w:i/>
                <w:sz w:val="20"/>
                <w:szCs w:val="20"/>
              </w:rPr>
              <w:t>medicamen</w:t>
            </w:r>
            <w:r>
              <w:rPr>
                <w:bCs/>
                <w:i/>
                <w:sz w:val="20"/>
                <w:szCs w:val="20"/>
              </w:rPr>
              <w:t>telor și a celorlalte produse permise a fi comercializate în farmacia comunitară, în condițiile specificate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23C2D">
              <w:rPr>
                <w:bCs/>
                <w:i/>
                <w:sz w:val="20"/>
                <w:szCs w:val="20"/>
              </w:rPr>
              <w:t xml:space="preserve">de producător – </w:t>
            </w:r>
            <w:r>
              <w:rPr>
                <w:b/>
                <w:bCs/>
                <w:i/>
                <w:sz w:val="20"/>
                <w:szCs w:val="20"/>
              </w:rPr>
              <w:t xml:space="preserve">art. 18 </w:t>
            </w:r>
            <w:r w:rsidRPr="00923C2D">
              <w:rPr>
                <w:b/>
                <w:bCs/>
                <w:i/>
                <w:sz w:val="20"/>
                <w:szCs w:val="20"/>
              </w:rPr>
              <w:t>alin.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23C2D">
              <w:rPr>
                <w:b/>
                <w:bCs/>
                <w:i/>
                <w:sz w:val="20"/>
                <w:szCs w:val="20"/>
              </w:rPr>
              <w:t>(1)</w:t>
            </w:r>
            <w:r>
              <w:rPr>
                <w:b/>
                <w:bCs/>
                <w:i/>
                <w:sz w:val="20"/>
                <w:szCs w:val="20"/>
              </w:rPr>
              <w:t xml:space="preserve">  pct. 1 </w:t>
            </w:r>
            <w:r w:rsidRPr="00923C2D">
              <w:rPr>
                <w:b/>
                <w:bCs/>
                <w:i/>
                <w:sz w:val="20"/>
                <w:szCs w:val="20"/>
              </w:rPr>
              <w:t xml:space="preserve"> lit.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23C2D">
              <w:rPr>
                <w:b/>
                <w:bCs/>
                <w:i/>
                <w:sz w:val="20"/>
                <w:szCs w:val="20"/>
              </w:rPr>
              <w:t xml:space="preserve">b), </w:t>
            </w:r>
            <w:r>
              <w:rPr>
                <w:b/>
                <w:bCs/>
                <w:i/>
                <w:sz w:val="20"/>
                <w:szCs w:val="20"/>
              </w:rPr>
              <w:t xml:space="preserve">art. 20 </w:t>
            </w:r>
            <w:r w:rsidRPr="00923C2D">
              <w:rPr>
                <w:b/>
                <w:bCs/>
                <w:i/>
                <w:sz w:val="20"/>
                <w:szCs w:val="20"/>
              </w:rPr>
              <w:t xml:space="preserve"> lit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923C2D">
              <w:rPr>
                <w:b/>
                <w:bCs/>
                <w:i/>
                <w:sz w:val="20"/>
                <w:szCs w:val="20"/>
              </w:rPr>
              <w:t xml:space="preserve"> e);</w:t>
            </w:r>
            <w:r w:rsidRPr="00923C2D">
              <w:rPr>
                <w:b/>
                <w:bCs/>
                <w:i/>
                <w:sz w:val="20"/>
                <w:szCs w:val="20"/>
              </w:rPr>
              <w:tab/>
            </w:r>
          </w:p>
          <w:p w14:paraId="14E75E98" w14:textId="77777777" w:rsidR="001F2A5F" w:rsidRDefault="001F2A5F" w:rsidP="001F2A5F">
            <w:pPr>
              <w:pStyle w:val="Listparagraf"/>
              <w:autoSpaceDE w:val="0"/>
              <w:autoSpaceDN w:val="0"/>
              <w:adjustRightInd w:val="0"/>
              <w:ind w:left="35"/>
              <w:rPr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0B24B288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19E1BF8F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047E949D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9E9A840" w14:textId="77777777" w:rsidTr="003C49F8">
        <w:trPr>
          <w:trHeight w:val="300"/>
        </w:trPr>
        <w:tc>
          <w:tcPr>
            <w:tcW w:w="9900" w:type="dxa"/>
            <w:shd w:val="clear" w:color="auto" w:fill="auto"/>
          </w:tcPr>
          <w:p w14:paraId="3EAB57D7" w14:textId="77777777" w:rsidR="001F2A5F" w:rsidRPr="003C49F8" w:rsidRDefault="003C49F8" w:rsidP="003C49F8">
            <w:pPr>
              <w:tabs>
                <w:tab w:val="left" w:pos="125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Cs/>
                <w:i/>
                <w:sz w:val="20"/>
                <w:szCs w:val="20"/>
              </w:rPr>
            </w:pPr>
            <w:r w:rsidRPr="003C49F8">
              <w:rPr>
                <w:b/>
                <w:bCs/>
                <w:i/>
                <w:sz w:val="20"/>
                <w:szCs w:val="20"/>
              </w:rPr>
              <w:t>c)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1F2A5F" w:rsidRPr="003C49F8">
              <w:rPr>
                <w:bCs/>
                <w:i/>
                <w:sz w:val="20"/>
                <w:szCs w:val="20"/>
              </w:rPr>
              <w:t>este prevăzută cu dispozitive de monitorizare  a condițiilor de temperatură, specificate de producător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1F2A5F" w:rsidRPr="003C49F8">
              <w:rPr>
                <w:bCs/>
                <w:i/>
                <w:sz w:val="20"/>
                <w:szCs w:val="20"/>
              </w:rPr>
              <w:t xml:space="preserve">– </w:t>
            </w:r>
            <w:r w:rsidR="001F2A5F" w:rsidRPr="003C49F8">
              <w:rPr>
                <w:b/>
                <w:bCs/>
                <w:i/>
                <w:sz w:val="20"/>
                <w:szCs w:val="20"/>
              </w:rPr>
              <w:t xml:space="preserve"> art. 18 alin. (1)  pct. 1. lit. b), art. 20  lit. e) din Norme 444;</w:t>
            </w:r>
          </w:p>
          <w:p w14:paraId="4E55A587" w14:textId="77777777" w:rsidR="001F2A5F" w:rsidRPr="00914825" w:rsidRDefault="001F2A5F" w:rsidP="001F2A5F">
            <w:pPr>
              <w:pStyle w:val="Listparagraf"/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6BBFE64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351B0DB5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E0DDAA2" w14:textId="77777777" w:rsidTr="003C49F8">
        <w:trPr>
          <w:trHeight w:val="300"/>
        </w:trPr>
        <w:tc>
          <w:tcPr>
            <w:tcW w:w="9900" w:type="dxa"/>
            <w:shd w:val="clear" w:color="auto" w:fill="auto"/>
          </w:tcPr>
          <w:p w14:paraId="43E894BD" w14:textId="77777777" w:rsidR="001F2A5F" w:rsidRDefault="001F2A5F" w:rsidP="003C49F8">
            <w:pPr>
              <w:pStyle w:val="Listparagraf"/>
              <w:numPr>
                <w:ilvl w:val="0"/>
                <w:numId w:val="26"/>
              </w:numPr>
              <w:tabs>
                <w:tab w:val="left" w:pos="390"/>
              </w:tabs>
              <w:autoSpaceDE w:val="0"/>
              <w:autoSpaceDN w:val="0"/>
              <w:adjustRightInd w:val="0"/>
              <w:ind w:left="35" w:hanging="35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este dotată cu </w:t>
            </w:r>
            <w:r w:rsidRPr="00914825">
              <w:rPr>
                <w:bCs/>
                <w:i/>
                <w:sz w:val="20"/>
                <w:szCs w:val="20"/>
              </w:rPr>
              <w:t>mese d</w:t>
            </w:r>
            <w:r>
              <w:rPr>
                <w:bCs/>
                <w:i/>
                <w:sz w:val="20"/>
                <w:szCs w:val="20"/>
              </w:rPr>
              <w:t>e oficină, cu dimensiuni optime</w:t>
            </w:r>
            <w:r w:rsidRPr="00914825">
              <w:rPr>
                <w:bCs/>
                <w:i/>
                <w:sz w:val="20"/>
                <w:szCs w:val="20"/>
              </w:rPr>
              <w:t>, pentru eliberarea medicamentelor</w:t>
            </w:r>
            <w:r w:rsidRPr="00CE34F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808B4">
              <w:rPr>
                <w:i/>
                <w:sz w:val="20"/>
                <w:szCs w:val="20"/>
              </w:rPr>
              <w:t>și a altor pro</w:t>
            </w:r>
            <w:r w:rsidRPr="005808B4">
              <w:rPr>
                <w:bCs/>
                <w:i/>
                <w:sz w:val="20"/>
                <w:szCs w:val="20"/>
              </w:rPr>
              <w:t>duse a căror eliberare este permisă  în farmacie</w:t>
            </w:r>
            <w:r>
              <w:rPr>
                <w:bCs/>
                <w:i/>
                <w:sz w:val="20"/>
                <w:szCs w:val="20"/>
              </w:rPr>
              <w:t xml:space="preserve">, către pacienți, consilierea </w:t>
            </w:r>
            <w:r w:rsidRPr="00914825">
              <w:rPr>
                <w:bCs/>
                <w:i/>
                <w:sz w:val="20"/>
                <w:szCs w:val="20"/>
              </w:rPr>
              <w:t>acestora,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914825">
              <w:rPr>
                <w:bCs/>
                <w:i/>
                <w:sz w:val="20"/>
                <w:szCs w:val="20"/>
              </w:rPr>
              <w:t>precum și instalarea caselor de marcat și a computerelor</w:t>
            </w:r>
            <w:r>
              <w:rPr>
                <w:bCs/>
                <w:i/>
                <w:sz w:val="20"/>
                <w:szCs w:val="20"/>
              </w:rPr>
              <w:t xml:space="preserve"> – </w:t>
            </w:r>
            <w:r>
              <w:rPr>
                <w:b/>
                <w:bCs/>
                <w:i/>
                <w:sz w:val="20"/>
                <w:szCs w:val="20"/>
              </w:rPr>
              <w:t>art. 19</w:t>
            </w:r>
            <w:r w:rsidRPr="005E0854">
              <w:rPr>
                <w:b/>
                <w:bCs/>
                <w:i/>
                <w:sz w:val="20"/>
                <w:szCs w:val="20"/>
              </w:rPr>
              <w:t xml:space="preserve"> alin.</w:t>
            </w:r>
            <w:r>
              <w:rPr>
                <w:b/>
                <w:bCs/>
                <w:i/>
                <w:sz w:val="20"/>
                <w:szCs w:val="20"/>
              </w:rPr>
              <w:t xml:space="preserve"> (1) </w:t>
            </w:r>
            <w:proofErr w:type="spellStart"/>
            <w:r w:rsidRPr="005E0854">
              <w:rPr>
                <w:b/>
                <w:bCs/>
                <w:i/>
                <w:sz w:val="20"/>
                <w:szCs w:val="20"/>
              </w:rPr>
              <w:t>lit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E0854">
              <w:rPr>
                <w:b/>
                <w:bCs/>
                <w:i/>
                <w:sz w:val="20"/>
                <w:szCs w:val="20"/>
              </w:rPr>
              <w:t>a</w:t>
            </w:r>
            <w:r>
              <w:rPr>
                <w:b/>
                <w:bCs/>
                <w:i/>
                <w:sz w:val="20"/>
                <w:szCs w:val="20"/>
              </w:rPr>
              <w:t>)  din Norme 444</w:t>
            </w:r>
            <w:r w:rsidRPr="00914825">
              <w:rPr>
                <w:bCs/>
                <w:i/>
                <w:sz w:val="20"/>
                <w:szCs w:val="20"/>
              </w:rPr>
              <w:t>;</w:t>
            </w:r>
          </w:p>
          <w:p w14:paraId="4C9EE94E" w14:textId="77777777" w:rsidR="001F2A5F" w:rsidRPr="008C031E" w:rsidRDefault="001F2A5F" w:rsidP="001F2A5F">
            <w:pPr>
              <w:pStyle w:val="Listparagraf"/>
              <w:autoSpaceDE w:val="0"/>
              <w:autoSpaceDN w:val="0"/>
              <w:adjustRightInd w:val="0"/>
              <w:ind w:left="360" w:hanging="325"/>
              <w:rPr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07693C97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6B462BDE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428926E" w14:textId="77777777" w:rsidTr="003C49F8">
        <w:trPr>
          <w:trHeight w:val="300"/>
        </w:trPr>
        <w:tc>
          <w:tcPr>
            <w:tcW w:w="9900" w:type="dxa"/>
            <w:shd w:val="clear" w:color="auto" w:fill="auto"/>
          </w:tcPr>
          <w:p w14:paraId="748963C5" w14:textId="77777777" w:rsidR="001F2A5F" w:rsidRPr="009274DB" w:rsidRDefault="001F2A5F" w:rsidP="003C49F8">
            <w:pPr>
              <w:pStyle w:val="Listparagraf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hanging="235"/>
              <w:jc w:val="both"/>
              <w:rPr>
                <w:bCs/>
                <w:i/>
                <w:sz w:val="20"/>
                <w:szCs w:val="20"/>
              </w:rPr>
            </w:pPr>
            <w:r w:rsidRPr="00C61A89">
              <w:rPr>
                <w:b/>
                <w:bCs/>
                <w:i/>
                <w:sz w:val="20"/>
                <w:szCs w:val="20"/>
              </w:rPr>
              <w:t>e)</w:t>
            </w:r>
            <w:r>
              <w:rPr>
                <w:bCs/>
                <w:i/>
                <w:sz w:val="20"/>
                <w:szCs w:val="20"/>
              </w:rPr>
              <w:t xml:space="preserve">   este dotată cu </w:t>
            </w:r>
            <w:r w:rsidRPr="001D0C48">
              <w:rPr>
                <w:bCs/>
                <w:i/>
                <w:sz w:val="20"/>
                <w:szCs w:val="20"/>
              </w:rPr>
              <w:t>raftu</w:t>
            </w:r>
            <w:r>
              <w:rPr>
                <w:bCs/>
                <w:i/>
                <w:sz w:val="20"/>
                <w:szCs w:val="20"/>
              </w:rPr>
              <w:t xml:space="preserve">ri, vitrine, dulapuri, sertare </w:t>
            </w:r>
            <w:r w:rsidRPr="001D0C48">
              <w:rPr>
                <w:bCs/>
                <w:i/>
                <w:sz w:val="20"/>
                <w:szCs w:val="20"/>
              </w:rPr>
              <w:t xml:space="preserve"> pentru expunerea și păstrarea medicamentelor ș</w:t>
            </w:r>
            <w:r>
              <w:rPr>
                <w:bCs/>
                <w:i/>
                <w:sz w:val="20"/>
                <w:szCs w:val="20"/>
              </w:rPr>
              <w:t xml:space="preserve">i a celorlalte  produse a căror </w:t>
            </w:r>
            <w:r w:rsidRPr="00914825">
              <w:rPr>
                <w:bCs/>
                <w:i/>
                <w:sz w:val="20"/>
                <w:szCs w:val="20"/>
              </w:rPr>
              <w:t>eliberare este permisă  în farmacie</w:t>
            </w:r>
            <w:r>
              <w:rPr>
                <w:bCs/>
                <w:i/>
                <w:sz w:val="20"/>
                <w:szCs w:val="20"/>
              </w:rPr>
              <w:t>;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</w:p>
          <w:p w14:paraId="55C5848F" w14:textId="77777777" w:rsidR="001F2A5F" w:rsidRDefault="001F2A5F" w:rsidP="001F2A5F">
            <w:pPr>
              <w:pStyle w:val="Listparagraf"/>
              <w:tabs>
                <w:tab w:val="left" w:pos="390"/>
              </w:tabs>
              <w:autoSpaceDE w:val="0"/>
              <w:autoSpaceDN w:val="0"/>
              <w:adjustRightInd w:val="0"/>
              <w:ind w:left="35"/>
              <w:jc w:val="both"/>
              <w:rPr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57B55DE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3799D90D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CCE7C37" w14:textId="77777777" w:rsidTr="003C49F8">
        <w:trPr>
          <w:trHeight w:val="642"/>
        </w:trPr>
        <w:tc>
          <w:tcPr>
            <w:tcW w:w="9900" w:type="dxa"/>
            <w:shd w:val="clear" w:color="auto" w:fill="auto"/>
          </w:tcPr>
          <w:p w14:paraId="43863D1C" w14:textId="77777777" w:rsidR="001F2A5F" w:rsidRDefault="001F2A5F" w:rsidP="003C49F8">
            <w:pPr>
              <w:pStyle w:val="Listparagraf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"/>
              <w:rPr>
                <w:bCs/>
                <w:i/>
                <w:sz w:val="20"/>
                <w:szCs w:val="20"/>
              </w:rPr>
            </w:pPr>
            <w:r w:rsidRPr="00831FCC">
              <w:rPr>
                <w:b/>
                <w:bCs/>
                <w:i/>
                <w:sz w:val="20"/>
                <w:szCs w:val="20"/>
              </w:rPr>
              <w:t>f)</w:t>
            </w:r>
            <w:r>
              <w:rPr>
                <w:bCs/>
                <w:i/>
                <w:sz w:val="20"/>
                <w:szCs w:val="20"/>
              </w:rPr>
              <w:t xml:space="preserve">    este dotată cu </w:t>
            </w:r>
            <w:r w:rsidRPr="00B74396">
              <w:rPr>
                <w:bCs/>
                <w:i/>
                <w:sz w:val="20"/>
                <w:szCs w:val="20"/>
              </w:rPr>
              <w:t>dulapuri închise cu cheie</w:t>
            </w:r>
            <w:r>
              <w:rPr>
                <w:bCs/>
                <w:i/>
                <w:sz w:val="20"/>
                <w:szCs w:val="20"/>
              </w:rPr>
              <w:t>, neinscripționate, destinate</w:t>
            </w:r>
            <w:r w:rsidRPr="00914825">
              <w:rPr>
                <w:bCs/>
                <w:i/>
                <w:sz w:val="20"/>
                <w:szCs w:val="20"/>
              </w:rPr>
              <w:t xml:space="preserve">  păst</w:t>
            </w:r>
            <w:r>
              <w:rPr>
                <w:bCs/>
                <w:i/>
                <w:sz w:val="20"/>
                <w:szCs w:val="20"/>
              </w:rPr>
              <w:t>rării</w:t>
            </w:r>
            <w:r w:rsidRPr="00914825">
              <w:rPr>
                <w:bCs/>
                <w:i/>
                <w:sz w:val="20"/>
                <w:szCs w:val="20"/>
              </w:rPr>
              <w:t xml:space="preserve">  </w:t>
            </w:r>
            <w:r w:rsidRPr="00B74396">
              <w:rPr>
                <w:bCs/>
                <w:i/>
                <w:sz w:val="20"/>
                <w:szCs w:val="20"/>
              </w:rPr>
              <w:t>medicamentelor stupefiante și</w:t>
            </w:r>
            <w:r w:rsidRPr="0021720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74396">
              <w:rPr>
                <w:bCs/>
                <w:i/>
                <w:sz w:val="20"/>
                <w:szCs w:val="20"/>
              </w:rPr>
              <w:t>psihotrope</w:t>
            </w:r>
            <w:r>
              <w:rPr>
                <w:bCs/>
                <w:i/>
                <w:sz w:val="20"/>
                <w:szCs w:val="20"/>
              </w:rPr>
              <w:t>;</w:t>
            </w:r>
          </w:p>
          <w:p w14:paraId="0FE32907" w14:textId="77777777" w:rsidR="001F2A5F" w:rsidRPr="001D0C48" w:rsidRDefault="001F2A5F" w:rsidP="001F2A5F">
            <w:pPr>
              <w:pStyle w:val="Listparagraf"/>
              <w:autoSpaceDE w:val="0"/>
              <w:autoSpaceDN w:val="0"/>
              <w:adjustRightInd w:val="0"/>
              <w:ind w:left="35" w:hanging="35"/>
              <w:rPr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8A99A75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3D9734B9" w14:textId="77777777" w:rsidR="001F2A5F" w:rsidRPr="001D0C48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8C26BD3" w14:textId="77777777" w:rsidTr="003C49F8">
        <w:trPr>
          <w:trHeight w:val="282"/>
        </w:trPr>
        <w:tc>
          <w:tcPr>
            <w:tcW w:w="10800" w:type="dxa"/>
            <w:gridSpan w:val="3"/>
            <w:shd w:val="clear" w:color="auto" w:fill="auto"/>
          </w:tcPr>
          <w:p w14:paraId="4880301C" w14:textId="77777777" w:rsidR="001F2A5F" w:rsidRPr="00923C2D" w:rsidRDefault="001F2A5F" w:rsidP="001F2A5F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Punctaj oficină: maximum 3,5 puncte/minimum 2 puncte</w:t>
            </w:r>
          </w:p>
        </w:tc>
      </w:tr>
      <w:tr w:rsidR="001F2A5F" w:rsidRPr="001D0C48" w14:paraId="45E9C9FF" w14:textId="77777777" w:rsidTr="003C49F8">
        <w:trPr>
          <w:trHeight w:val="247"/>
        </w:trPr>
        <w:tc>
          <w:tcPr>
            <w:tcW w:w="10800" w:type="dxa"/>
            <w:gridSpan w:val="3"/>
            <w:shd w:val="clear" w:color="auto" w:fill="auto"/>
          </w:tcPr>
          <w:p w14:paraId="55AF6CB2" w14:textId="77777777" w:rsidR="001F2A5F" w:rsidRPr="001D0C48" w:rsidRDefault="001F2A5F" w:rsidP="001F2A5F">
            <w:pPr>
              <w:widowControl/>
              <w:tabs>
                <w:tab w:val="left" w:pos="575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923C2D">
              <w:rPr>
                <w:b/>
                <w:i/>
              </w:rPr>
              <w:t xml:space="preserve"> 3.2.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455572">
              <w:rPr>
                <w:b/>
                <w:i/>
              </w:rPr>
              <w:t>Depozitul</w:t>
            </w:r>
            <w:r w:rsidRPr="00455572">
              <w:rPr>
                <w:b/>
                <w:i/>
                <w:sz w:val="28"/>
                <w:szCs w:val="28"/>
              </w:rPr>
              <w:t xml:space="preserve"> </w:t>
            </w:r>
            <w:r w:rsidRPr="00455572">
              <w:rPr>
                <w:b/>
                <w:i/>
                <w:sz w:val="20"/>
                <w:szCs w:val="20"/>
              </w:rPr>
              <w:t xml:space="preserve"> </w:t>
            </w:r>
            <w:r w:rsidRPr="00690F38">
              <w:rPr>
                <w:b/>
                <w:i/>
                <w:sz w:val="20"/>
                <w:szCs w:val="20"/>
              </w:rPr>
              <w:t xml:space="preserve">este destinat </w:t>
            </w:r>
            <w:proofErr w:type="spellStart"/>
            <w:r w:rsidRPr="00690F38">
              <w:rPr>
                <w:b/>
                <w:i/>
                <w:sz w:val="20"/>
                <w:szCs w:val="20"/>
              </w:rPr>
              <w:t>păstrarii</w:t>
            </w:r>
            <w:proofErr w:type="spellEnd"/>
            <w:r w:rsidRPr="00690F38">
              <w:rPr>
                <w:b/>
                <w:i/>
                <w:sz w:val="20"/>
                <w:szCs w:val="20"/>
              </w:rPr>
              <w:t xml:space="preserve"> medicamentelor și a altor produse permise a se elibera în farmacie</w:t>
            </w:r>
            <w:r w:rsidRPr="00455572">
              <w:rPr>
                <w:i/>
                <w:sz w:val="20"/>
                <w:szCs w:val="20"/>
              </w:rPr>
              <w:t>.</w:t>
            </w:r>
          </w:p>
        </w:tc>
      </w:tr>
      <w:tr w:rsidR="001F2A5F" w:rsidRPr="001D0C48" w14:paraId="79D52465" w14:textId="77777777" w:rsidTr="003C49F8">
        <w:trPr>
          <w:trHeight w:val="282"/>
        </w:trPr>
        <w:tc>
          <w:tcPr>
            <w:tcW w:w="10800" w:type="dxa"/>
            <w:gridSpan w:val="3"/>
            <w:shd w:val="clear" w:color="auto" w:fill="auto"/>
          </w:tcPr>
          <w:p w14:paraId="34F7139B" w14:textId="77777777" w:rsidR="001F2A5F" w:rsidRDefault="001F2A5F" w:rsidP="001F2A5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3.2.1. </w:t>
            </w:r>
            <w:r w:rsidRPr="002E5AB5">
              <w:rPr>
                <w:b/>
                <w:i/>
                <w:sz w:val="20"/>
                <w:szCs w:val="20"/>
              </w:rPr>
              <w:t>Organizarea  depozitului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– art. 18  alin. (1) pct. 4  lit. </w:t>
            </w:r>
            <w:r w:rsidRPr="001D0C48">
              <w:rPr>
                <w:b/>
                <w:i/>
                <w:sz w:val="20"/>
                <w:szCs w:val="20"/>
              </w:rPr>
              <w:t>e),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D0C48">
              <w:rPr>
                <w:b/>
                <w:i/>
                <w:sz w:val="20"/>
                <w:szCs w:val="20"/>
              </w:rPr>
              <w:t xml:space="preserve"> f),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D0C48">
              <w:rPr>
                <w:b/>
                <w:i/>
                <w:sz w:val="20"/>
                <w:szCs w:val="20"/>
              </w:rPr>
              <w:t xml:space="preserve"> h</w:t>
            </w:r>
            <w:r>
              <w:rPr>
                <w:b/>
                <w:i/>
                <w:sz w:val="20"/>
                <w:szCs w:val="20"/>
              </w:rPr>
              <w:t xml:space="preserve">) din </w:t>
            </w:r>
            <w:r w:rsidRPr="001D0C48">
              <w:rPr>
                <w:b/>
                <w:i/>
                <w:sz w:val="20"/>
                <w:szCs w:val="20"/>
              </w:rPr>
              <w:t xml:space="preserve">Norme </w:t>
            </w:r>
            <w:r>
              <w:rPr>
                <w:b/>
                <w:i/>
                <w:sz w:val="20"/>
                <w:szCs w:val="20"/>
              </w:rPr>
              <w:t>444</w:t>
            </w:r>
            <w:r>
              <w:rPr>
                <w:i/>
                <w:sz w:val="20"/>
                <w:szCs w:val="20"/>
              </w:rPr>
              <w:t>.</w:t>
            </w:r>
          </w:p>
          <w:p w14:paraId="05B7DE3B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Depozitul este prevăzut cu:</w:t>
            </w:r>
          </w:p>
        </w:tc>
      </w:tr>
      <w:tr w:rsidR="001F2A5F" w:rsidRPr="001D0C48" w14:paraId="6954AF9F" w14:textId="77777777" w:rsidTr="003C49F8">
        <w:trPr>
          <w:trHeight w:val="282"/>
        </w:trPr>
        <w:tc>
          <w:tcPr>
            <w:tcW w:w="9900" w:type="dxa"/>
            <w:shd w:val="clear" w:color="auto" w:fill="auto"/>
          </w:tcPr>
          <w:p w14:paraId="00E221EB" w14:textId="77777777" w:rsidR="001F2A5F" w:rsidRDefault="001F2A5F" w:rsidP="003C49F8">
            <w:pPr>
              <w:pStyle w:val="Listparagraf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05" w:right="485" w:hanging="27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zonă</w:t>
            </w:r>
            <w:r w:rsidRPr="001D0C48">
              <w:rPr>
                <w:i/>
                <w:sz w:val="20"/>
                <w:szCs w:val="20"/>
              </w:rPr>
              <w:t xml:space="preserve"> destinată păstrării medicamentelor;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E3BE525" w14:textId="77777777" w:rsidR="001F2A5F" w:rsidRPr="001D0C48" w:rsidRDefault="001F2A5F" w:rsidP="003C49F8">
            <w:pPr>
              <w:pStyle w:val="Listparagraf"/>
              <w:autoSpaceDE w:val="0"/>
              <w:autoSpaceDN w:val="0"/>
              <w:adjustRightInd w:val="0"/>
              <w:ind w:right="485" w:hanging="720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5AD2C629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6308F2BA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5C32F2F6" w14:textId="77777777" w:rsidTr="003C49F8">
        <w:trPr>
          <w:trHeight w:val="282"/>
        </w:trPr>
        <w:tc>
          <w:tcPr>
            <w:tcW w:w="9900" w:type="dxa"/>
            <w:shd w:val="clear" w:color="auto" w:fill="auto"/>
          </w:tcPr>
          <w:p w14:paraId="70E24FBC" w14:textId="77777777" w:rsidR="001F2A5F" w:rsidRDefault="003C49F8" w:rsidP="003C49F8">
            <w:pPr>
              <w:pStyle w:val="Listparagraf"/>
              <w:numPr>
                <w:ilvl w:val="0"/>
                <w:numId w:val="57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215" w:hanging="1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1F2A5F" w:rsidRPr="001D0C48">
              <w:rPr>
                <w:i/>
                <w:sz w:val="20"/>
                <w:szCs w:val="20"/>
              </w:rPr>
              <w:t>zone distincte și inscripționate pentru</w:t>
            </w:r>
            <w:r w:rsidR="001F2A5F">
              <w:rPr>
                <w:i/>
                <w:sz w:val="20"/>
                <w:szCs w:val="20"/>
              </w:rPr>
              <w:t xml:space="preserve"> depozitarea celorlalte produse, altele decât medicamente</w:t>
            </w:r>
            <w:r w:rsidR="001F2A5F" w:rsidRPr="001D0C48">
              <w:rPr>
                <w:i/>
                <w:sz w:val="20"/>
                <w:szCs w:val="20"/>
              </w:rPr>
              <w:t xml:space="preserve">, aflate în </w:t>
            </w:r>
            <w:r w:rsidR="001F2A5F">
              <w:rPr>
                <w:i/>
                <w:sz w:val="20"/>
                <w:szCs w:val="20"/>
              </w:rPr>
              <w:t xml:space="preserve">obiectul de </w:t>
            </w:r>
            <w:r w:rsidR="001F2A5F" w:rsidRPr="001D0C48">
              <w:rPr>
                <w:i/>
                <w:sz w:val="20"/>
                <w:szCs w:val="20"/>
              </w:rPr>
              <w:t>activitate al farmac</w:t>
            </w:r>
            <w:r w:rsidR="001F2A5F">
              <w:rPr>
                <w:i/>
                <w:sz w:val="20"/>
                <w:szCs w:val="20"/>
              </w:rPr>
              <w:t xml:space="preserve">iei,  în cazul în care le dețin– </w:t>
            </w:r>
            <w:r w:rsidR="001F2A5F">
              <w:rPr>
                <w:b/>
                <w:i/>
                <w:sz w:val="20"/>
                <w:szCs w:val="20"/>
              </w:rPr>
              <w:t xml:space="preserve">art. 18 </w:t>
            </w:r>
            <w:r w:rsidR="001F2A5F" w:rsidRPr="00E566DD">
              <w:rPr>
                <w:b/>
                <w:i/>
                <w:sz w:val="20"/>
                <w:szCs w:val="20"/>
              </w:rPr>
              <w:t>alin. (1) pct.</w:t>
            </w:r>
            <w:r w:rsidR="001F2A5F">
              <w:rPr>
                <w:b/>
                <w:i/>
                <w:sz w:val="20"/>
                <w:szCs w:val="20"/>
              </w:rPr>
              <w:t xml:space="preserve"> </w:t>
            </w:r>
            <w:r w:rsidR="001F2A5F" w:rsidRPr="00E566DD">
              <w:rPr>
                <w:b/>
                <w:i/>
                <w:sz w:val="20"/>
                <w:szCs w:val="20"/>
              </w:rPr>
              <w:t>4</w:t>
            </w:r>
            <w:r w:rsidR="001F2A5F">
              <w:rPr>
                <w:b/>
                <w:i/>
                <w:sz w:val="20"/>
                <w:szCs w:val="20"/>
              </w:rPr>
              <w:t xml:space="preserve"> </w:t>
            </w:r>
            <w:r w:rsidR="001F2A5F" w:rsidRPr="00E566DD">
              <w:rPr>
                <w:b/>
                <w:i/>
                <w:sz w:val="20"/>
                <w:szCs w:val="20"/>
              </w:rPr>
              <w:t xml:space="preserve"> lit. f;</w:t>
            </w:r>
          </w:p>
          <w:p w14:paraId="3519CB7F" w14:textId="77777777" w:rsidR="001F2A5F" w:rsidRPr="001D0C48" w:rsidRDefault="001F2A5F" w:rsidP="003C49F8">
            <w:pPr>
              <w:pStyle w:val="Listparagraf"/>
              <w:autoSpaceDE w:val="0"/>
              <w:autoSpaceDN w:val="0"/>
              <w:adjustRightInd w:val="0"/>
              <w:ind w:hanging="685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39A085B4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5E361791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28667A5" w14:textId="77777777" w:rsidTr="003C49F8">
        <w:trPr>
          <w:trHeight w:val="282"/>
        </w:trPr>
        <w:tc>
          <w:tcPr>
            <w:tcW w:w="9900" w:type="dxa"/>
            <w:shd w:val="clear" w:color="auto" w:fill="auto"/>
          </w:tcPr>
          <w:p w14:paraId="299FA6AD" w14:textId="77777777" w:rsidR="001F2A5F" w:rsidRDefault="001F2A5F" w:rsidP="003C49F8">
            <w:pPr>
              <w:pStyle w:val="Listparagraf"/>
              <w:numPr>
                <w:ilvl w:val="0"/>
                <w:numId w:val="57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35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zonă </w:t>
            </w:r>
            <w:r w:rsidRPr="001D0C48">
              <w:rPr>
                <w:i/>
                <w:sz w:val="20"/>
                <w:szCs w:val="20"/>
              </w:rPr>
              <w:t xml:space="preserve">special dedicată </w:t>
            </w:r>
            <w:proofErr w:type="spellStart"/>
            <w:r w:rsidRPr="001D0C48">
              <w:rPr>
                <w:i/>
                <w:sz w:val="20"/>
                <w:szCs w:val="20"/>
              </w:rPr>
              <w:t>păstrarii</w:t>
            </w:r>
            <w:proofErr w:type="spellEnd"/>
            <w:r w:rsidRPr="001D0C48">
              <w:rPr>
                <w:i/>
                <w:sz w:val="20"/>
                <w:szCs w:val="20"/>
              </w:rPr>
              <w:t xml:space="preserve"> medicamentelor expirate și/sau 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1D0C48">
              <w:rPr>
                <w:i/>
                <w:sz w:val="20"/>
                <w:szCs w:val="20"/>
              </w:rPr>
              <w:t>celor care se află în procesul de retragere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 xml:space="preserve"> art. 18 </w:t>
            </w:r>
            <w:r w:rsidRPr="00E566DD">
              <w:rPr>
                <w:b/>
                <w:i/>
                <w:sz w:val="20"/>
                <w:szCs w:val="20"/>
              </w:rPr>
              <w:t>alin. (1)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566DD">
              <w:rPr>
                <w:b/>
                <w:i/>
                <w:sz w:val="20"/>
                <w:szCs w:val="20"/>
              </w:rPr>
              <w:t xml:space="preserve"> pct.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566DD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566DD">
              <w:rPr>
                <w:b/>
                <w:i/>
                <w:sz w:val="20"/>
                <w:szCs w:val="20"/>
              </w:rPr>
              <w:t xml:space="preserve"> lit</w:t>
            </w:r>
            <w:r>
              <w:rPr>
                <w:b/>
                <w:i/>
                <w:sz w:val="20"/>
                <w:szCs w:val="20"/>
              </w:rPr>
              <w:t>. e)</w:t>
            </w:r>
            <w:r>
              <w:rPr>
                <w:i/>
                <w:sz w:val="20"/>
                <w:szCs w:val="20"/>
              </w:rPr>
              <w:t>;</w:t>
            </w:r>
            <w:r w:rsidRPr="008661E8">
              <w:rPr>
                <w:i/>
                <w:sz w:val="20"/>
                <w:szCs w:val="20"/>
              </w:rPr>
              <w:t xml:space="preserve">  </w:t>
            </w:r>
          </w:p>
          <w:p w14:paraId="6CCA167C" w14:textId="77777777" w:rsidR="001F2A5F" w:rsidRPr="008661E8" w:rsidRDefault="001F2A5F" w:rsidP="003C49F8">
            <w:pPr>
              <w:pStyle w:val="Listparagraf"/>
              <w:autoSpaceDE w:val="0"/>
              <w:autoSpaceDN w:val="0"/>
              <w:adjustRightInd w:val="0"/>
              <w:ind w:hanging="685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FCD7282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27AEA897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DF1A2C6" w14:textId="77777777" w:rsidTr="003C49F8">
        <w:trPr>
          <w:trHeight w:val="282"/>
        </w:trPr>
        <w:tc>
          <w:tcPr>
            <w:tcW w:w="9900" w:type="dxa"/>
            <w:shd w:val="clear" w:color="auto" w:fill="auto"/>
          </w:tcPr>
          <w:p w14:paraId="29430706" w14:textId="77777777" w:rsidR="001F2A5F" w:rsidRDefault="001F2A5F" w:rsidP="003C49F8">
            <w:pPr>
              <w:pStyle w:val="Listparagraf"/>
              <w:numPr>
                <w:ilvl w:val="0"/>
                <w:numId w:val="57"/>
              </w:numPr>
              <w:tabs>
                <w:tab w:val="left" w:pos="125"/>
                <w:tab w:val="left" w:pos="305"/>
              </w:tabs>
              <w:autoSpaceDE w:val="0"/>
              <w:autoSpaceDN w:val="0"/>
              <w:adjustRightInd w:val="0"/>
              <w:ind w:left="35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zonă</w:t>
            </w:r>
            <w:r w:rsidRPr="001D0C48">
              <w:rPr>
                <w:i/>
                <w:sz w:val="20"/>
                <w:szCs w:val="20"/>
              </w:rPr>
              <w:t xml:space="preserve"> specială dedicată păstrării medicamentelor pentru care există suspiciuni cu privire la autenticitate</w:t>
            </w:r>
            <w:r>
              <w:rPr>
                <w:b/>
                <w:i/>
                <w:sz w:val="20"/>
                <w:szCs w:val="20"/>
              </w:rPr>
              <w:t xml:space="preserve"> art. 18 </w:t>
            </w:r>
            <w:r w:rsidRPr="00E566DD">
              <w:rPr>
                <w:b/>
                <w:i/>
                <w:sz w:val="20"/>
                <w:szCs w:val="20"/>
              </w:rPr>
              <w:t>alin. (1) pct.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566DD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566DD">
              <w:rPr>
                <w:b/>
                <w:i/>
                <w:sz w:val="20"/>
                <w:szCs w:val="20"/>
              </w:rPr>
              <w:t>lit</w:t>
            </w:r>
            <w:r>
              <w:rPr>
                <w:b/>
                <w:i/>
                <w:sz w:val="20"/>
                <w:szCs w:val="20"/>
              </w:rPr>
              <w:t>. h)</w:t>
            </w:r>
            <w:r>
              <w:rPr>
                <w:i/>
                <w:sz w:val="20"/>
                <w:szCs w:val="20"/>
              </w:rPr>
              <w:t xml:space="preserve"> . </w:t>
            </w:r>
          </w:p>
          <w:p w14:paraId="0B71422E" w14:textId="77777777" w:rsidR="001F2A5F" w:rsidRPr="001D0C48" w:rsidRDefault="001F2A5F" w:rsidP="003C49F8">
            <w:pPr>
              <w:pStyle w:val="Listparagraf"/>
              <w:autoSpaceDE w:val="0"/>
              <w:autoSpaceDN w:val="0"/>
              <w:adjustRightInd w:val="0"/>
              <w:ind w:hanging="720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3049FC0" w14:textId="77777777" w:rsidR="001F2A5F" w:rsidRDefault="001F2A5F" w:rsidP="001F2A5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337155B4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0B993DAD" w14:textId="77777777" w:rsidTr="003C49F8">
        <w:trPr>
          <w:trHeight w:val="282"/>
        </w:trPr>
        <w:tc>
          <w:tcPr>
            <w:tcW w:w="10800" w:type="dxa"/>
            <w:gridSpan w:val="3"/>
            <w:shd w:val="clear" w:color="auto" w:fill="auto"/>
          </w:tcPr>
          <w:p w14:paraId="59FE4B3D" w14:textId="77777777" w:rsidR="001F2A5F" w:rsidRPr="001D0C48" w:rsidRDefault="001F2A5F" w:rsidP="001F2A5F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3.2.2. </w:t>
            </w:r>
            <w:r w:rsidRPr="002E5AB5">
              <w:rPr>
                <w:b/>
                <w:i/>
                <w:sz w:val="20"/>
                <w:szCs w:val="20"/>
              </w:rPr>
              <w:t>Dotarea depozitului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art. 18 alin. (1) pct. 4  lit.  </w:t>
            </w:r>
            <w:r w:rsidRPr="001D0C48">
              <w:rPr>
                <w:b/>
                <w:i/>
                <w:sz w:val="20"/>
                <w:szCs w:val="20"/>
              </w:rPr>
              <w:t>b),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D0C48">
              <w:rPr>
                <w:b/>
                <w:i/>
                <w:sz w:val="20"/>
                <w:szCs w:val="20"/>
              </w:rPr>
              <w:t xml:space="preserve"> c),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D0C48">
              <w:rPr>
                <w:b/>
                <w:i/>
                <w:sz w:val="20"/>
                <w:szCs w:val="20"/>
              </w:rPr>
              <w:t>d),</w:t>
            </w:r>
            <w:r>
              <w:rPr>
                <w:b/>
                <w:i/>
                <w:sz w:val="20"/>
                <w:szCs w:val="20"/>
              </w:rPr>
              <w:t xml:space="preserve">  g), h) , art. 20  lit. e) din </w:t>
            </w:r>
            <w:r w:rsidRPr="001D0C48">
              <w:rPr>
                <w:b/>
                <w:i/>
                <w:sz w:val="20"/>
                <w:szCs w:val="20"/>
              </w:rPr>
              <w:t>Norme</w:t>
            </w:r>
            <w:r>
              <w:rPr>
                <w:b/>
                <w:i/>
                <w:sz w:val="20"/>
                <w:szCs w:val="20"/>
              </w:rPr>
              <w:t xml:space="preserve"> 444</w:t>
            </w:r>
          </w:p>
        </w:tc>
      </w:tr>
      <w:tr w:rsidR="001F2A5F" w:rsidRPr="001D0C48" w14:paraId="24A0A809" w14:textId="77777777" w:rsidTr="003C49F8">
        <w:trPr>
          <w:trHeight w:val="272"/>
        </w:trPr>
        <w:tc>
          <w:tcPr>
            <w:tcW w:w="9900" w:type="dxa"/>
            <w:shd w:val="clear" w:color="auto" w:fill="auto"/>
          </w:tcPr>
          <w:p w14:paraId="10DFD983" w14:textId="77777777" w:rsidR="001F2A5F" w:rsidRPr="00E3582B" w:rsidRDefault="001F2A5F" w:rsidP="001F2A5F">
            <w:pPr>
              <w:pStyle w:val="Listparagraf"/>
              <w:tabs>
                <w:tab w:val="left" w:pos="305"/>
              </w:tabs>
              <w:autoSpaceDE w:val="0"/>
              <w:autoSpaceDN w:val="0"/>
              <w:adjustRightInd w:val="0"/>
              <w:ind w:left="35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a)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1D0C48">
              <w:rPr>
                <w:i/>
                <w:sz w:val="20"/>
                <w:szCs w:val="20"/>
              </w:rPr>
              <w:t xml:space="preserve">sistem propriu de asigurare a condițiilor de temperatură necesară păstrării </w:t>
            </w:r>
            <w:r>
              <w:rPr>
                <w:i/>
                <w:sz w:val="20"/>
                <w:szCs w:val="20"/>
              </w:rPr>
              <w:t xml:space="preserve">și conservării </w:t>
            </w:r>
            <w:r w:rsidRPr="001D0C48">
              <w:rPr>
                <w:i/>
                <w:sz w:val="20"/>
                <w:szCs w:val="20"/>
              </w:rPr>
              <w:t>medicamentelor</w:t>
            </w:r>
            <w:r>
              <w:rPr>
                <w:i/>
                <w:sz w:val="20"/>
                <w:szCs w:val="20"/>
              </w:rPr>
              <w:t xml:space="preserve"> și a celorlalte produse permise a se elibera în farmacia comunitară, </w:t>
            </w:r>
            <w:r w:rsidRPr="001D0C48">
              <w:rPr>
                <w:i/>
                <w:sz w:val="20"/>
                <w:szCs w:val="20"/>
              </w:rPr>
              <w:t xml:space="preserve"> în condiții specificate de producător;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6A82AE3" w14:textId="77777777" w:rsidR="001F2A5F" w:rsidRPr="00914825" w:rsidRDefault="001F2A5F" w:rsidP="00240C1F">
            <w:pPr>
              <w:pStyle w:val="Listparagraf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"/>
              <w:rPr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C823E6D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1BA1AE19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747310C" w14:textId="77777777" w:rsidTr="003C49F8">
        <w:trPr>
          <w:trHeight w:val="273"/>
        </w:trPr>
        <w:tc>
          <w:tcPr>
            <w:tcW w:w="9900" w:type="dxa"/>
            <w:shd w:val="clear" w:color="auto" w:fill="auto"/>
          </w:tcPr>
          <w:p w14:paraId="425B2887" w14:textId="77777777" w:rsidR="001F2A5F" w:rsidRPr="00891C20" w:rsidRDefault="001F2A5F" w:rsidP="00240C1F">
            <w:pPr>
              <w:pStyle w:val="Listparagraf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05" w:hanging="270"/>
              <w:rPr>
                <w:b/>
                <w:i/>
                <w:sz w:val="20"/>
                <w:szCs w:val="20"/>
              </w:rPr>
            </w:pPr>
            <w:r w:rsidRPr="00891C20">
              <w:rPr>
                <w:i/>
                <w:sz w:val="20"/>
                <w:szCs w:val="20"/>
              </w:rPr>
              <w:lastRenderedPageBreak/>
              <w:t xml:space="preserve">dispozitiv de monitorizare a condițiilor de temperatură; </w:t>
            </w:r>
          </w:p>
          <w:p w14:paraId="3E2E92EB" w14:textId="77777777" w:rsidR="001F2A5F" w:rsidRPr="008C031E" w:rsidRDefault="001F2A5F" w:rsidP="001F2A5F">
            <w:pPr>
              <w:pStyle w:val="Listparagraf"/>
              <w:tabs>
                <w:tab w:val="left" w:pos="485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914825">
              <w:rPr>
                <w:bCs/>
                <w:i/>
                <w:sz w:val="20"/>
                <w:szCs w:val="20"/>
              </w:rPr>
              <w:t xml:space="preserve">  </w:t>
            </w: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BC70CFA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D0C48"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3E4990DD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0C4F2557" w14:textId="77777777" w:rsidTr="003C49F8">
        <w:trPr>
          <w:trHeight w:val="273"/>
        </w:trPr>
        <w:tc>
          <w:tcPr>
            <w:tcW w:w="9900" w:type="dxa"/>
            <w:shd w:val="clear" w:color="auto" w:fill="auto"/>
          </w:tcPr>
          <w:p w14:paraId="71316D20" w14:textId="77777777" w:rsidR="001F2A5F" w:rsidRPr="00587B0B" w:rsidRDefault="001F2A5F" w:rsidP="00240C1F">
            <w:pPr>
              <w:pStyle w:val="Listparagraf"/>
              <w:widowControl/>
              <w:numPr>
                <w:ilvl w:val="0"/>
                <w:numId w:val="29"/>
              </w:numPr>
              <w:tabs>
                <w:tab w:val="left" w:pos="35"/>
                <w:tab w:val="left" w:pos="125"/>
                <w:tab w:val="left" w:pos="215"/>
              </w:tabs>
              <w:suppressAutoHyphens w:val="0"/>
              <w:autoSpaceDE w:val="0"/>
              <w:autoSpaceDN w:val="0"/>
              <w:adjustRightInd w:val="0"/>
              <w:ind w:left="-55" w:firstLine="55"/>
              <w:jc w:val="both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dulapuri  cu cheie, </w:t>
            </w:r>
            <w:proofErr w:type="spellStart"/>
            <w:r>
              <w:rPr>
                <w:i/>
                <w:sz w:val="20"/>
                <w:szCs w:val="20"/>
              </w:rPr>
              <w:t>neinsripționate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r w:rsidRPr="00E71840">
              <w:rPr>
                <w:i/>
                <w:sz w:val="20"/>
                <w:szCs w:val="20"/>
              </w:rPr>
              <w:t xml:space="preserve">mobilier specific)  pentru depozitarea medicamentelor cu regim special, respectiv medicamente psihotrope și stupefiante, </w:t>
            </w:r>
            <w:r w:rsidRPr="00E71840">
              <w:rPr>
                <w:bCs/>
                <w:i/>
                <w:sz w:val="20"/>
                <w:szCs w:val="20"/>
              </w:rPr>
              <w:t>care stau în permanență închise</w:t>
            </w:r>
            <w:r>
              <w:rPr>
                <w:bCs/>
                <w:i/>
                <w:sz w:val="20"/>
                <w:szCs w:val="20"/>
              </w:rPr>
              <w:t>;</w:t>
            </w:r>
          </w:p>
          <w:p w14:paraId="103467AE" w14:textId="77777777" w:rsidR="001F2A5F" w:rsidRPr="003F781E" w:rsidRDefault="001F2A5F" w:rsidP="001F2A5F">
            <w:pPr>
              <w:pStyle w:val="Listparagraf"/>
              <w:widowControl/>
              <w:tabs>
                <w:tab w:val="left" w:pos="35"/>
                <w:tab w:val="left" w:pos="125"/>
                <w:tab w:val="left" w:pos="215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57A25D9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7A0AD30A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D428E3B" w14:textId="77777777" w:rsidTr="003C49F8">
        <w:trPr>
          <w:trHeight w:val="273"/>
        </w:trPr>
        <w:tc>
          <w:tcPr>
            <w:tcW w:w="9900" w:type="dxa"/>
            <w:shd w:val="clear" w:color="auto" w:fill="auto"/>
          </w:tcPr>
          <w:p w14:paraId="53583413" w14:textId="77777777" w:rsidR="001F2A5F" w:rsidRDefault="001F2A5F" w:rsidP="00240C1F">
            <w:pPr>
              <w:pStyle w:val="Listparagraf"/>
              <w:widowControl/>
              <w:numPr>
                <w:ilvl w:val="0"/>
                <w:numId w:val="29"/>
              </w:numPr>
              <w:tabs>
                <w:tab w:val="left" w:pos="305"/>
              </w:tabs>
              <w:suppressAutoHyphens w:val="0"/>
              <w:autoSpaceDE w:val="0"/>
              <w:autoSpaceDN w:val="0"/>
              <w:adjustRightInd w:val="0"/>
              <w:ind w:left="35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echipament pentru depozitarea medicamentelor și a altor produse care impun condiții speciale de conservare (frigider);</w:t>
            </w:r>
          </w:p>
          <w:p w14:paraId="79D2A2F4" w14:textId="77777777" w:rsidR="001F2A5F" w:rsidRPr="009274DB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left="0" w:firstLine="35"/>
              <w:rPr>
                <w:i/>
                <w:sz w:val="20"/>
                <w:szCs w:val="20"/>
              </w:rPr>
            </w:pPr>
            <w:r w:rsidRPr="001D0C48">
              <w:rPr>
                <w:i/>
                <w:sz w:val="20"/>
                <w:szCs w:val="20"/>
              </w:rPr>
              <w:t xml:space="preserve"> </w:t>
            </w: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0C2539E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5A0E9A4E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487AD37" w14:textId="77777777" w:rsidTr="003C49F8">
        <w:trPr>
          <w:trHeight w:val="273"/>
        </w:trPr>
        <w:tc>
          <w:tcPr>
            <w:tcW w:w="9900" w:type="dxa"/>
            <w:shd w:val="clear" w:color="auto" w:fill="auto"/>
          </w:tcPr>
          <w:p w14:paraId="7D575CD9" w14:textId="77777777" w:rsidR="001F2A5F" w:rsidRDefault="001F2A5F" w:rsidP="00240C1F">
            <w:pPr>
              <w:pStyle w:val="Listparagraf"/>
              <w:widowControl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05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rafturi metalice cu blaturi ușor de curățat, </w:t>
            </w:r>
            <w:proofErr w:type="spellStart"/>
            <w:r>
              <w:rPr>
                <w:i/>
                <w:sz w:val="20"/>
                <w:szCs w:val="20"/>
              </w:rPr>
              <w:t>paleți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B64B0E">
              <w:rPr>
                <w:b/>
                <w:i/>
                <w:sz w:val="20"/>
                <w:szCs w:val="20"/>
              </w:rPr>
              <w:t>dacă este cazul.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</w:p>
          <w:p w14:paraId="1B91F4EF" w14:textId="77777777" w:rsidR="001F2A5F" w:rsidRPr="00181953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left="395" w:hanging="360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96E314B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2365D421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09424D80" w14:textId="77777777" w:rsidTr="003C49F8">
        <w:trPr>
          <w:trHeight w:val="273"/>
        </w:trPr>
        <w:tc>
          <w:tcPr>
            <w:tcW w:w="9900" w:type="dxa"/>
            <w:shd w:val="clear" w:color="auto" w:fill="auto"/>
          </w:tcPr>
          <w:p w14:paraId="340CC570" w14:textId="77777777" w:rsidR="001F2A5F" w:rsidRPr="006B57C0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 w:rsidRPr="006B57C0">
              <w:rPr>
                <w:b/>
                <w:i/>
                <w:sz w:val="20"/>
                <w:szCs w:val="20"/>
              </w:rPr>
              <w:t xml:space="preserve">3.2.3. </w:t>
            </w:r>
            <w:r>
              <w:rPr>
                <w:b/>
                <w:i/>
                <w:sz w:val="20"/>
                <w:szCs w:val="20"/>
              </w:rPr>
              <w:t>Spațiul de depozitare are suprafața totală de minim 10 mp</w:t>
            </w:r>
            <w:r w:rsidRPr="006B57C0">
              <w:rPr>
                <w:b/>
                <w:i/>
                <w:sz w:val="20"/>
                <w:szCs w:val="20"/>
              </w:rPr>
              <w:t xml:space="preserve"> conform</w:t>
            </w:r>
            <w:r w:rsidRPr="006B57C0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art. 18 alin. 4 lit. </w:t>
            </w:r>
            <w:r w:rsidRPr="006B57C0">
              <w:rPr>
                <w:b/>
                <w:bCs/>
                <w:i/>
                <w:sz w:val="20"/>
                <w:szCs w:val="20"/>
              </w:rPr>
              <w:t>a) din Norme 444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  <w:p w14:paraId="68FF24D7" w14:textId="77777777" w:rsidR="001F2A5F" w:rsidRPr="00181953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left="395" w:hanging="360"/>
              <w:rPr>
                <w:i/>
                <w:sz w:val="20"/>
                <w:szCs w:val="20"/>
              </w:rPr>
            </w:pPr>
            <w:r w:rsidRPr="00891C20">
              <w:rPr>
                <w:bCs/>
                <w:i/>
                <w:sz w:val="20"/>
                <w:szCs w:val="20"/>
              </w:rPr>
              <w:t xml:space="preserve"> </w:t>
            </w: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F352D11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60E9A4D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2245AB8E" w14:textId="77777777" w:rsidTr="003C49F8">
        <w:trPr>
          <w:trHeight w:val="273"/>
        </w:trPr>
        <w:tc>
          <w:tcPr>
            <w:tcW w:w="9900" w:type="dxa"/>
            <w:shd w:val="clear" w:color="auto" w:fill="auto"/>
          </w:tcPr>
          <w:p w14:paraId="4FA3CC97" w14:textId="77777777" w:rsidR="001F2A5F" w:rsidRPr="006B57C0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ind w:left="3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3.2.4. Depozitul/depozitele nu sunt spații de trecere – art. 17 alin. (5) din Norme 444.</w:t>
            </w:r>
          </w:p>
        </w:tc>
        <w:tc>
          <w:tcPr>
            <w:tcW w:w="450" w:type="dxa"/>
            <w:shd w:val="clear" w:color="auto" w:fill="auto"/>
          </w:tcPr>
          <w:p w14:paraId="59EC9352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3DCA227" w14:textId="77777777" w:rsidR="001F2A5F" w:rsidRPr="001D0C48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0806FE" w14:paraId="70171869" w14:textId="77777777" w:rsidTr="003C49F8">
        <w:trPr>
          <w:trHeight w:val="327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D323F3" w14:textId="77777777" w:rsidR="001F2A5F" w:rsidRDefault="001F2A5F" w:rsidP="001F2A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Punctaj total depozit: maximum 6,5 puncte/minimum 5 puncte </w:t>
            </w:r>
          </w:p>
        </w:tc>
      </w:tr>
      <w:tr w:rsidR="001F2A5F" w:rsidRPr="000806FE" w14:paraId="32CFBF5C" w14:textId="77777777" w:rsidTr="003C49F8">
        <w:trPr>
          <w:trHeight w:val="1059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106D01" w14:textId="77777777" w:rsidR="001F2A5F" w:rsidRDefault="001F2A5F" w:rsidP="001F2A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3.3.  </w:t>
            </w:r>
            <w:r w:rsidRPr="006F6103">
              <w:rPr>
                <w:b/>
                <w:i/>
              </w:rPr>
              <w:t xml:space="preserve">   Receptura/ laboratorul</w:t>
            </w:r>
            <w:r>
              <w:rPr>
                <w:b/>
                <w:i/>
                <w:sz w:val="20"/>
                <w:szCs w:val="20"/>
              </w:rPr>
              <w:t xml:space="preserve"> – încăpere/încăperi  aferente  </w:t>
            </w:r>
            <w:proofErr w:type="spellStart"/>
            <w:r>
              <w:rPr>
                <w:b/>
                <w:i/>
                <w:sz w:val="20"/>
                <w:szCs w:val="20"/>
              </w:rPr>
              <w:t>activiății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opționale </w:t>
            </w:r>
            <w:r w:rsidRPr="00747FF1">
              <w:rPr>
                <w:b/>
                <w:i/>
                <w:sz w:val="20"/>
                <w:szCs w:val="20"/>
              </w:rPr>
              <w:t>de receptură și laborator</w:t>
            </w:r>
            <w:r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2"/>
                <w:szCs w:val="22"/>
              </w:rPr>
              <w:t xml:space="preserve"> destinată </w:t>
            </w:r>
            <w:r w:rsidRPr="007B1E11">
              <w:rPr>
                <w:b/>
                <w:i/>
                <w:sz w:val="20"/>
                <w:szCs w:val="20"/>
              </w:rPr>
              <w:t>preparării formulelor magistrale și oficinale.</w:t>
            </w:r>
            <w:r w:rsidRPr="00747FF1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Reguli de bună</w:t>
            </w:r>
            <w:r w:rsidRPr="005E7695">
              <w:rPr>
                <w:b/>
                <w:i/>
                <w:sz w:val="20"/>
                <w:szCs w:val="20"/>
              </w:rPr>
              <w:t xml:space="preserve"> practică specifice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E3298C1" w14:textId="77777777" w:rsidR="001F2A5F" w:rsidRDefault="001F2A5F" w:rsidP="001F2A5F">
            <w:pPr>
              <w:rPr>
                <w:i/>
                <w:sz w:val="20"/>
                <w:szCs w:val="20"/>
              </w:rPr>
            </w:pPr>
          </w:p>
          <w:p w14:paraId="661AF256" w14:textId="77777777" w:rsidR="001F2A5F" w:rsidRPr="000806FE" w:rsidRDefault="001F2A5F" w:rsidP="001F2A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2E1302">
              <w:rPr>
                <w:b/>
                <w:i/>
                <w:sz w:val="20"/>
                <w:szCs w:val="20"/>
              </w:rPr>
              <w:t>.3.1</w:t>
            </w:r>
            <w:r>
              <w:rPr>
                <w:i/>
                <w:sz w:val="20"/>
                <w:szCs w:val="20"/>
              </w:rPr>
              <w:t>.</w:t>
            </w:r>
            <w:r w:rsidRPr="00821A03">
              <w:rPr>
                <w:b/>
                <w:i/>
                <w:sz w:val="20"/>
                <w:szCs w:val="20"/>
              </w:rPr>
              <w:t>Receptura / laboratorul este organizată și dotată</w:t>
            </w:r>
            <w:r w:rsidRPr="006F610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conform</w:t>
            </w:r>
            <w:r>
              <w:rPr>
                <w:b/>
                <w:i/>
                <w:sz w:val="20"/>
                <w:szCs w:val="20"/>
              </w:rPr>
              <w:t xml:space="preserve"> art. 18 alin. (1) pct. 2.</w:t>
            </w:r>
            <w:r w:rsidRPr="006F610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și pct. 3, art. 19 și art. 20 </w:t>
            </w:r>
            <w:r w:rsidRPr="006F6103">
              <w:rPr>
                <w:b/>
                <w:i/>
                <w:sz w:val="20"/>
                <w:szCs w:val="20"/>
              </w:rPr>
              <w:t>din Norme 444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1F2A5F" w:rsidRPr="001D0C48" w14:paraId="6CFFBD35" w14:textId="77777777" w:rsidTr="003C49F8">
        <w:trPr>
          <w:trHeight w:val="273"/>
        </w:trPr>
        <w:tc>
          <w:tcPr>
            <w:tcW w:w="9900" w:type="dxa"/>
            <w:shd w:val="clear" w:color="auto" w:fill="auto"/>
          </w:tcPr>
          <w:p w14:paraId="66ECF866" w14:textId="77777777" w:rsidR="001F2A5F" w:rsidRPr="003C49F8" w:rsidRDefault="001F2A5F" w:rsidP="003C49F8">
            <w:pPr>
              <w:pStyle w:val="Listparagraf"/>
              <w:numPr>
                <w:ilvl w:val="0"/>
                <w:numId w:val="51"/>
              </w:numPr>
              <w:tabs>
                <w:tab w:val="left" w:pos="305"/>
              </w:tabs>
              <w:ind w:hanging="737"/>
              <w:jc w:val="both"/>
              <w:rPr>
                <w:b/>
                <w:i/>
                <w:sz w:val="20"/>
                <w:szCs w:val="20"/>
              </w:rPr>
            </w:pPr>
            <w:r w:rsidRPr="003C49F8">
              <w:rPr>
                <w:i/>
                <w:sz w:val="20"/>
                <w:szCs w:val="20"/>
              </w:rPr>
              <w:t xml:space="preserve">sistem propriu de asigurare a temperaturii și umidității, pentru păstrarea și conservarea materiilor prime, în condițiile prevăzute de producător </w:t>
            </w:r>
            <w:r w:rsidRPr="003C49F8">
              <w:rPr>
                <w:b/>
                <w:i/>
                <w:sz w:val="20"/>
                <w:szCs w:val="20"/>
              </w:rPr>
              <w:t>– art. 18 alin. (1)  pct.2. lit. b) din Norme 444;</w:t>
            </w:r>
            <w:r w:rsidRPr="003C49F8">
              <w:rPr>
                <w:i/>
                <w:sz w:val="20"/>
                <w:szCs w:val="20"/>
              </w:rPr>
              <w:t xml:space="preserve"> </w:t>
            </w:r>
          </w:p>
          <w:p w14:paraId="2C0241F0" w14:textId="77777777" w:rsidR="001F2A5F" w:rsidRPr="000B0D4C" w:rsidRDefault="001F2A5F" w:rsidP="001F2A5F">
            <w:pPr>
              <w:ind w:left="125" w:hanging="90"/>
              <w:rPr>
                <w:b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6DA868B4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70C5BD65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63591A8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2A0A7B4A" w14:textId="77777777" w:rsidR="001F2A5F" w:rsidRPr="003C49F8" w:rsidRDefault="001F2A5F" w:rsidP="003C49F8">
            <w:pPr>
              <w:pStyle w:val="Listparagraf"/>
              <w:numPr>
                <w:ilvl w:val="0"/>
                <w:numId w:val="51"/>
              </w:numPr>
              <w:tabs>
                <w:tab w:val="left" w:pos="305"/>
              </w:tabs>
              <w:ind w:hanging="737"/>
              <w:rPr>
                <w:i/>
                <w:sz w:val="20"/>
                <w:szCs w:val="20"/>
              </w:rPr>
            </w:pPr>
            <w:r w:rsidRPr="003C49F8">
              <w:rPr>
                <w:i/>
                <w:sz w:val="20"/>
                <w:szCs w:val="20"/>
              </w:rPr>
              <w:t xml:space="preserve"> dispozitive de monitorizare a condițiilor de temperatură și umiditate create –</w:t>
            </w:r>
            <w:r w:rsidRPr="003C49F8">
              <w:rPr>
                <w:b/>
                <w:i/>
                <w:sz w:val="20"/>
                <w:szCs w:val="20"/>
              </w:rPr>
              <w:t xml:space="preserve"> art. 18 alin. (1) pct. 2 lit. b) din Norme 444;</w:t>
            </w:r>
          </w:p>
          <w:p w14:paraId="6F28820C" w14:textId="77777777" w:rsidR="001F2A5F" w:rsidRPr="00181953" w:rsidRDefault="001F2A5F" w:rsidP="001F2A5F">
            <w:pPr>
              <w:ind w:firstLine="35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00120119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4DC0BD93" w14:textId="77777777" w:rsidR="001F2A5F" w:rsidRPr="001D0C48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0DEFACC0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0021DF08" w14:textId="77777777" w:rsidR="001F2A5F" w:rsidRPr="002A3F8A" w:rsidRDefault="001F2A5F" w:rsidP="003C49F8">
            <w:pPr>
              <w:pStyle w:val="Listparagraf"/>
              <w:numPr>
                <w:ilvl w:val="0"/>
                <w:numId w:val="51"/>
              </w:numPr>
              <w:tabs>
                <w:tab w:val="left" w:pos="305"/>
              </w:tabs>
              <w:ind w:left="35" w:hanging="35"/>
              <w:rPr>
                <w:i/>
                <w:sz w:val="20"/>
                <w:szCs w:val="20"/>
              </w:rPr>
            </w:pPr>
            <w:r w:rsidRPr="002A3F8A">
              <w:rPr>
                <w:i/>
                <w:sz w:val="20"/>
                <w:szCs w:val="20"/>
              </w:rPr>
              <w:t xml:space="preserve">aparatură pentru conservarea medicamentelor preparate / materiilor prime și a altor produse ce necesită temperatură controlată  (frigider sau vitrină frigorifică) </w:t>
            </w:r>
            <w:r>
              <w:rPr>
                <w:b/>
                <w:i/>
                <w:sz w:val="20"/>
                <w:szCs w:val="20"/>
              </w:rPr>
              <w:t xml:space="preserve">– art. 20 </w:t>
            </w:r>
            <w:r w:rsidRPr="002A3F8A">
              <w:rPr>
                <w:b/>
                <w:i/>
                <w:sz w:val="20"/>
                <w:szCs w:val="20"/>
              </w:rPr>
              <w:t xml:space="preserve"> lit. a) din Norme 444;</w:t>
            </w:r>
          </w:p>
          <w:p w14:paraId="2E75F945" w14:textId="77777777" w:rsidR="001F2A5F" w:rsidRPr="003F556E" w:rsidRDefault="001F2A5F" w:rsidP="001F2A5F">
            <w:pPr>
              <w:pStyle w:val="Listparagraf"/>
              <w:ind w:left="125" w:hanging="90"/>
              <w:rPr>
                <w:i/>
                <w:sz w:val="20"/>
                <w:szCs w:val="20"/>
              </w:rPr>
            </w:pPr>
            <w:r w:rsidRPr="00062D46">
              <w:rPr>
                <w:i/>
                <w:sz w:val="20"/>
                <w:szCs w:val="20"/>
              </w:rPr>
              <w:t xml:space="preserve"> </w:t>
            </w: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7EE88ADB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3A23E407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913E8C2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3EC2EAD0" w14:textId="77777777" w:rsidR="001F2A5F" w:rsidRDefault="001F2A5F" w:rsidP="003C49F8">
            <w:pPr>
              <w:numPr>
                <w:ilvl w:val="0"/>
                <w:numId w:val="51"/>
              </w:numPr>
              <w:tabs>
                <w:tab w:val="left" w:pos="305"/>
              </w:tabs>
              <w:ind w:left="35" w:firstLine="0"/>
              <w:rPr>
                <w:i/>
                <w:sz w:val="20"/>
                <w:szCs w:val="20"/>
              </w:rPr>
            </w:pPr>
            <w:r w:rsidRPr="00181953">
              <w:rPr>
                <w:i/>
                <w:sz w:val="20"/>
                <w:szCs w:val="20"/>
              </w:rPr>
              <w:t xml:space="preserve">dulapuri </w:t>
            </w:r>
            <w:r w:rsidRPr="001A64D4">
              <w:rPr>
                <w:i/>
                <w:sz w:val="20"/>
                <w:szCs w:val="20"/>
              </w:rPr>
              <w:t>pentru păstrarea materiilor prime, ambalajelor și etichetelor</w:t>
            </w:r>
            <w:r>
              <w:rPr>
                <w:i/>
                <w:sz w:val="20"/>
                <w:szCs w:val="20"/>
              </w:rPr>
              <w:t xml:space="preserve">,  precum și </w:t>
            </w:r>
            <w:r w:rsidRPr="001A64D4">
              <w:rPr>
                <w:i/>
                <w:sz w:val="20"/>
                <w:szCs w:val="20"/>
              </w:rPr>
              <w:t>dulapuri cu cheie pentru păstrarea materiilor prime care se supun unor prevederi legislative speciale</w:t>
            </w:r>
            <w:r>
              <w:rPr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 xml:space="preserve">art. 19  alin. (1)  lit. </w:t>
            </w:r>
            <w:r w:rsidRPr="001A64D4">
              <w:rPr>
                <w:b/>
                <w:i/>
                <w:sz w:val="20"/>
                <w:szCs w:val="20"/>
              </w:rPr>
              <w:t>g) din Norme 444</w:t>
            </w:r>
            <w:r>
              <w:rPr>
                <w:b/>
                <w:i/>
                <w:sz w:val="20"/>
                <w:szCs w:val="20"/>
              </w:rPr>
              <w:t>;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56B6F5B8" w14:textId="77777777" w:rsidR="001F2A5F" w:rsidRPr="005E7695" w:rsidRDefault="001F2A5F" w:rsidP="001F2A5F">
            <w:pPr>
              <w:tabs>
                <w:tab w:val="left" w:pos="395"/>
              </w:tabs>
              <w:ind w:left="35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3FD6A9C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6BEFC98C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7B935BC8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3BD53FB5" w14:textId="77777777" w:rsidR="001F2A5F" w:rsidRDefault="001F2A5F" w:rsidP="003C49F8">
            <w:pPr>
              <w:pStyle w:val="Listparagraf"/>
              <w:numPr>
                <w:ilvl w:val="0"/>
                <w:numId w:val="51"/>
              </w:numPr>
              <w:tabs>
                <w:tab w:val="left" w:pos="35"/>
                <w:tab w:val="left" w:pos="305"/>
              </w:tabs>
              <w:ind w:left="0" w:firstLine="35"/>
              <w:jc w:val="both"/>
              <w:rPr>
                <w:i/>
                <w:sz w:val="20"/>
                <w:szCs w:val="20"/>
              </w:rPr>
            </w:pPr>
            <w:r w:rsidRPr="003F556E">
              <w:rPr>
                <w:i/>
                <w:sz w:val="20"/>
                <w:szCs w:val="20"/>
              </w:rPr>
              <w:t xml:space="preserve">masă de receptură cu dimensiuni și concepție care asigură funcționalitatea acesteia – </w:t>
            </w:r>
            <w:r>
              <w:rPr>
                <w:b/>
                <w:i/>
                <w:sz w:val="20"/>
                <w:szCs w:val="20"/>
              </w:rPr>
              <w:t xml:space="preserve">art. </w:t>
            </w:r>
            <w:r w:rsidRPr="003F556E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3F556E">
              <w:rPr>
                <w:b/>
                <w:i/>
                <w:sz w:val="20"/>
                <w:szCs w:val="20"/>
              </w:rPr>
              <w:t xml:space="preserve"> alin</w:t>
            </w:r>
            <w:r>
              <w:rPr>
                <w:b/>
                <w:i/>
                <w:sz w:val="20"/>
                <w:szCs w:val="20"/>
              </w:rPr>
              <w:t>. (1)</w:t>
            </w:r>
            <w:r w:rsidRPr="003F556E">
              <w:rPr>
                <w:b/>
                <w:i/>
                <w:sz w:val="20"/>
                <w:szCs w:val="20"/>
              </w:rPr>
              <w:t xml:space="preserve"> lit. f) din Norme 444</w:t>
            </w:r>
            <w:r w:rsidRPr="003F556E">
              <w:rPr>
                <w:i/>
                <w:sz w:val="20"/>
                <w:szCs w:val="20"/>
              </w:rPr>
              <w:t>;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7EF9C570" w14:textId="77777777" w:rsidR="001F2A5F" w:rsidRPr="009E7253" w:rsidRDefault="001F2A5F" w:rsidP="001F2A5F">
            <w:pPr>
              <w:pStyle w:val="Listparagraf"/>
              <w:tabs>
                <w:tab w:val="left" w:pos="35"/>
                <w:tab w:val="left" w:pos="305"/>
              </w:tabs>
              <w:ind w:left="35"/>
              <w:jc w:val="both"/>
              <w:rPr>
                <w:i/>
                <w:sz w:val="20"/>
                <w:szCs w:val="20"/>
              </w:rPr>
            </w:pPr>
            <w:r w:rsidRPr="009E7253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F184CD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7249281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A6670D9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5F3503A9" w14:textId="77777777" w:rsidR="001F2A5F" w:rsidRDefault="001F2A5F" w:rsidP="003C49F8">
            <w:pPr>
              <w:pStyle w:val="Listparagraf"/>
              <w:numPr>
                <w:ilvl w:val="0"/>
                <w:numId w:val="51"/>
              </w:numPr>
              <w:tabs>
                <w:tab w:val="left" w:pos="215"/>
              </w:tabs>
              <w:ind w:left="35" w:hanging="3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aparat pentru prepararea apei distilate, atunci </w:t>
            </w:r>
            <w:r w:rsidRPr="00CF13C9">
              <w:rPr>
                <w:b/>
                <w:i/>
                <w:sz w:val="20"/>
                <w:szCs w:val="20"/>
              </w:rPr>
              <w:t>când este cazul</w:t>
            </w:r>
            <w:r>
              <w:rPr>
                <w:i/>
                <w:sz w:val="20"/>
                <w:szCs w:val="20"/>
              </w:rPr>
              <w:t xml:space="preserve">– </w:t>
            </w:r>
            <w:r w:rsidRPr="00D035E5">
              <w:rPr>
                <w:b/>
                <w:i/>
                <w:sz w:val="20"/>
                <w:szCs w:val="20"/>
              </w:rPr>
              <w:t>art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D035E5">
              <w:rPr>
                <w:b/>
                <w:i/>
                <w:sz w:val="20"/>
                <w:szCs w:val="20"/>
              </w:rPr>
              <w:t xml:space="preserve"> 20 lit. b) din Norme 444</w:t>
            </w:r>
            <w:r>
              <w:rPr>
                <w:i/>
                <w:sz w:val="20"/>
                <w:szCs w:val="20"/>
              </w:rPr>
              <w:t>.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0FDA5BEA" w14:textId="77777777" w:rsidR="001F2A5F" w:rsidRPr="00F73562" w:rsidRDefault="001F2A5F" w:rsidP="001F2A5F">
            <w:pPr>
              <w:pStyle w:val="Listparagraf"/>
              <w:ind w:left="215" w:hanging="180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704DA9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2043216F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F69F646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57040049" w14:textId="77777777" w:rsidR="001F2A5F" w:rsidRDefault="001F2A5F" w:rsidP="003C49F8">
            <w:pPr>
              <w:pStyle w:val="Listparagraf"/>
              <w:numPr>
                <w:ilvl w:val="0"/>
                <w:numId w:val="51"/>
              </w:numPr>
              <w:tabs>
                <w:tab w:val="left" w:pos="305"/>
              </w:tabs>
              <w:ind w:left="35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sursă de apă, gaz, electricitate necesare preparării formulelor magistrale și/sau  formulelor oficinale – </w:t>
            </w:r>
            <w:r>
              <w:rPr>
                <w:b/>
                <w:i/>
                <w:sz w:val="20"/>
                <w:szCs w:val="20"/>
              </w:rPr>
              <w:t xml:space="preserve">art. 19 </w:t>
            </w:r>
            <w:r w:rsidRPr="00E51160">
              <w:rPr>
                <w:b/>
                <w:i/>
                <w:sz w:val="20"/>
                <w:szCs w:val="20"/>
              </w:rPr>
              <w:t>alin</w:t>
            </w:r>
            <w:r>
              <w:rPr>
                <w:b/>
                <w:i/>
                <w:sz w:val="20"/>
                <w:szCs w:val="20"/>
              </w:rPr>
              <w:t xml:space="preserve">. (1) </w:t>
            </w:r>
            <w:r w:rsidRPr="00E51160">
              <w:rPr>
                <w:b/>
                <w:i/>
                <w:sz w:val="20"/>
                <w:szCs w:val="20"/>
              </w:rPr>
              <w:t xml:space="preserve"> pct. 3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51160">
              <w:rPr>
                <w:b/>
                <w:i/>
                <w:sz w:val="20"/>
                <w:szCs w:val="20"/>
              </w:rPr>
              <w:t>din Norme 444</w:t>
            </w:r>
            <w:r>
              <w:rPr>
                <w:i/>
                <w:sz w:val="20"/>
                <w:szCs w:val="20"/>
              </w:rPr>
              <w:t>.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4F8BC6FC" w14:textId="77777777" w:rsidR="001F2A5F" w:rsidRPr="00F73562" w:rsidRDefault="001F2A5F" w:rsidP="001F2A5F">
            <w:pPr>
              <w:pStyle w:val="Listparagraf"/>
              <w:ind w:left="215" w:hanging="90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05DA2E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633FBE07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1D5A4362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3F19AC34" w14:textId="77777777" w:rsidR="001F2A5F" w:rsidRDefault="001F2A5F" w:rsidP="003C49F8">
            <w:pPr>
              <w:pStyle w:val="Listparagraf"/>
              <w:numPr>
                <w:ilvl w:val="0"/>
                <w:numId w:val="51"/>
              </w:numPr>
              <w:ind w:left="215" w:hanging="18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aparatură pen</w:t>
            </w:r>
            <w:r w:rsidRPr="00F73562">
              <w:rPr>
                <w:i/>
                <w:sz w:val="20"/>
                <w:szCs w:val="20"/>
              </w:rPr>
              <w:t xml:space="preserve">tru efectuarea operațiunilor la cald 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 xml:space="preserve">  art. 20 </w:t>
            </w:r>
            <w:r w:rsidRPr="00F73562">
              <w:rPr>
                <w:b/>
                <w:i/>
                <w:sz w:val="20"/>
                <w:szCs w:val="20"/>
              </w:rPr>
              <w:t xml:space="preserve"> lit. c) din Norme 444;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56F01963" w14:textId="77777777" w:rsidR="001F2A5F" w:rsidRPr="00F73562" w:rsidRDefault="001F2A5F" w:rsidP="001F2A5F">
            <w:pPr>
              <w:pStyle w:val="Listparagraf"/>
              <w:ind w:left="540" w:hanging="505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540AC447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0,5,</w:t>
            </w:r>
          </w:p>
        </w:tc>
        <w:tc>
          <w:tcPr>
            <w:tcW w:w="450" w:type="dxa"/>
            <w:shd w:val="clear" w:color="auto" w:fill="auto"/>
          </w:tcPr>
          <w:p w14:paraId="3C18C56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692029D7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2AD7D235" w14:textId="77777777" w:rsidR="001F2A5F" w:rsidRDefault="001F2A5F" w:rsidP="003C49F8">
            <w:pPr>
              <w:pStyle w:val="Listparagraf"/>
              <w:numPr>
                <w:ilvl w:val="0"/>
                <w:numId w:val="51"/>
              </w:numPr>
              <w:tabs>
                <w:tab w:val="left" w:pos="215"/>
              </w:tabs>
              <w:ind w:left="35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F00F87">
              <w:rPr>
                <w:i/>
                <w:sz w:val="20"/>
                <w:szCs w:val="20"/>
              </w:rPr>
              <w:t xml:space="preserve">aparatură pentru </w:t>
            </w:r>
            <w:proofErr w:type="spellStart"/>
            <w:r w:rsidRPr="00F00F87">
              <w:rPr>
                <w:i/>
                <w:sz w:val="20"/>
                <w:szCs w:val="20"/>
              </w:rPr>
              <w:t>căntărit</w:t>
            </w:r>
            <w:proofErr w:type="spellEnd"/>
            <w:r w:rsidRPr="00F00F87">
              <w:rPr>
                <w:i/>
                <w:sz w:val="20"/>
                <w:szCs w:val="20"/>
              </w:rPr>
              <w:t xml:space="preserve">, verificată metrologic și cu certificat de conformitate, incluzând și o balanță cu sensibilitate la a doua zecimală </w:t>
            </w:r>
            <w:r>
              <w:rPr>
                <w:i/>
                <w:sz w:val="20"/>
                <w:szCs w:val="20"/>
              </w:rPr>
              <w:t>–</w:t>
            </w:r>
            <w:r w:rsidRPr="00F00F87">
              <w:rPr>
                <w:i/>
                <w:sz w:val="20"/>
                <w:szCs w:val="20"/>
              </w:rPr>
              <w:t xml:space="preserve"> </w:t>
            </w:r>
            <w:r w:rsidRPr="00F00F87">
              <w:rPr>
                <w:b/>
                <w:i/>
                <w:sz w:val="20"/>
                <w:szCs w:val="20"/>
              </w:rPr>
              <w:t>art.</w:t>
            </w:r>
            <w:r>
              <w:rPr>
                <w:b/>
                <w:i/>
                <w:sz w:val="20"/>
                <w:szCs w:val="20"/>
              </w:rPr>
              <w:t xml:space="preserve"> 20 </w:t>
            </w:r>
            <w:r w:rsidRPr="00F00F87">
              <w:rPr>
                <w:b/>
                <w:i/>
                <w:sz w:val="20"/>
                <w:szCs w:val="20"/>
              </w:rPr>
              <w:t>lit. d) din Norme 444</w:t>
            </w:r>
            <w:r>
              <w:rPr>
                <w:b/>
                <w:i/>
                <w:sz w:val="20"/>
                <w:szCs w:val="20"/>
              </w:rPr>
              <w:t>;</w:t>
            </w:r>
            <w:r w:rsidRPr="00062D46">
              <w:rPr>
                <w:i/>
                <w:sz w:val="20"/>
                <w:szCs w:val="20"/>
              </w:rPr>
              <w:t xml:space="preserve"> </w:t>
            </w:r>
          </w:p>
          <w:p w14:paraId="34A7F94C" w14:textId="77777777" w:rsidR="001F2A5F" w:rsidRPr="00F00F87" w:rsidRDefault="001F2A5F" w:rsidP="001F2A5F">
            <w:pPr>
              <w:pStyle w:val="Listparagraf"/>
              <w:tabs>
                <w:tab w:val="left" w:pos="125"/>
              </w:tabs>
              <w:ind w:left="215" w:hanging="180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B139B5F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2A3C5F49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C434186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11F21166" w14:textId="77777777" w:rsidR="001F2A5F" w:rsidRDefault="001F2A5F" w:rsidP="003C49F8">
            <w:pPr>
              <w:pStyle w:val="Listparagraf"/>
              <w:numPr>
                <w:ilvl w:val="0"/>
                <w:numId w:val="51"/>
              </w:numPr>
              <w:tabs>
                <w:tab w:val="left" w:pos="215"/>
              </w:tabs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D95A93">
              <w:rPr>
                <w:i/>
                <w:sz w:val="20"/>
                <w:szCs w:val="20"/>
              </w:rPr>
              <w:t>recipiente din sticlă sau porțelan p</w:t>
            </w:r>
            <w:r>
              <w:rPr>
                <w:i/>
                <w:sz w:val="20"/>
                <w:szCs w:val="20"/>
              </w:rPr>
              <w:t>entru stocarea materiilor prime;</w:t>
            </w:r>
            <w:r w:rsidRPr="00D95A93">
              <w:rPr>
                <w:i/>
                <w:sz w:val="20"/>
                <w:szCs w:val="20"/>
              </w:rPr>
              <w:t xml:space="preserve"> veselă, ustensile și materiale necesare preparării form</w:t>
            </w:r>
            <w:r>
              <w:rPr>
                <w:i/>
                <w:sz w:val="20"/>
                <w:szCs w:val="20"/>
              </w:rPr>
              <w:t>ulelor magistrale și oficinale –</w:t>
            </w:r>
            <w:r w:rsidRPr="00D95A93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art. 20 </w:t>
            </w:r>
            <w:r w:rsidRPr="00D95A93">
              <w:rPr>
                <w:b/>
                <w:i/>
                <w:sz w:val="20"/>
                <w:szCs w:val="20"/>
              </w:rPr>
              <w:t xml:space="preserve"> lit. g</w:t>
            </w:r>
            <w:r>
              <w:rPr>
                <w:b/>
                <w:i/>
                <w:sz w:val="20"/>
                <w:szCs w:val="20"/>
              </w:rPr>
              <w:t>)</w:t>
            </w:r>
            <w:r w:rsidRPr="00D95A93">
              <w:rPr>
                <w:b/>
                <w:i/>
                <w:sz w:val="20"/>
                <w:szCs w:val="20"/>
              </w:rPr>
              <w:t xml:space="preserve"> din Norme 444</w:t>
            </w:r>
            <w:r w:rsidRPr="00D95A93">
              <w:rPr>
                <w:i/>
                <w:sz w:val="20"/>
                <w:szCs w:val="20"/>
              </w:rPr>
              <w:t xml:space="preserve"> . </w:t>
            </w:r>
          </w:p>
          <w:p w14:paraId="0E9225F0" w14:textId="77777777" w:rsidR="001F2A5F" w:rsidRPr="005E7695" w:rsidRDefault="001F2A5F" w:rsidP="003C49F8">
            <w:pPr>
              <w:pStyle w:val="Listparagraf"/>
              <w:numPr>
                <w:ilvl w:val="0"/>
                <w:numId w:val="51"/>
              </w:numPr>
              <w:ind w:left="0" w:hanging="235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7C61E4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2684B5E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41DE8CA9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4B358D04" w14:textId="77777777" w:rsidR="001F2A5F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hanging="72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DE7DB3">
              <w:rPr>
                <w:b/>
                <w:i/>
                <w:sz w:val="20"/>
                <w:szCs w:val="20"/>
              </w:rPr>
              <w:t>.3.2.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A2B04">
              <w:rPr>
                <w:b/>
                <w:i/>
                <w:sz w:val="20"/>
                <w:szCs w:val="20"/>
              </w:rPr>
              <w:t>Receptura și laboratorul au suprafața de minim 10 mp</w:t>
            </w:r>
            <w:r>
              <w:rPr>
                <w:b/>
                <w:i/>
                <w:sz w:val="20"/>
                <w:szCs w:val="20"/>
              </w:rPr>
              <w:t xml:space="preserve"> conform art. 18 alin.</w:t>
            </w:r>
            <w:r w:rsidRPr="00891C20">
              <w:rPr>
                <w:b/>
                <w:i/>
                <w:sz w:val="20"/>
                <w:szCs w:val="20"/>
              </w:rPr>
              <w:t xml:space="preserve"> (3) din Norme 444</w:t>
            </w:r>
            <w:r>
              <w:rPr>
                <w:i/>
                <w:sz w:val="20"/>
                <w:szCs w:val="20"/>
              </w:rPr>
              <w:t>.</w:t>
            </w:r>
          </w:p>
          <w:p w14:paraId="606FBC66" w14:textId="77777777" w:rsidR="001F2A5F" w:rsidRPr="00D43341" w:rsidRDefault="001F2A5F" w:rsidP="001F2A5F">
            <w:pPr>
              <w:pStyle w:val="Listparagraf"/>
              <w:widowControl/>
              <w:suppressAutoHyphens w:val="0"/>
              <w:autoSpaceDE w:val="0"/>
              <w:autoSpaceDN w:val="0"/>
              <w:adjustRightInd w:val="0"/>
              <w:ind w:hanging="720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shd w:val="clear" w:color="auto" w:fill="auto"/>
          </w:tcPr>
          <w:p w14:paraId="399B8F1D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FCE2141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03069776" w14:textId="77777777" w:rsidTr="003C49F8">
        <w:trPr>
          <w:trHeight w:val="261"/>
        </w:trPr>
        <w:tc>
          <w:tcPr>
            <w:tcW w:w="9900" w:type="dxa"/>
            <w:shd w:val="clear" w:color="auto" w:fill="auto"/>
          </w:tcPr>
          <w:p w14:paraId="11C70544" w14:textId="77777777" w:rsidR="001F2A5F" w:rsidRPr="00EF52A7" w:rsidRDefault="001F2A5F" w:rsidP="001F2A5F">
            <w:pPr>
              <w:pStyle w:val="Listparagraf"/>
              <w:ind w:left="405" w:hanging="37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3.3.3.Receptura și  laboratorul nu sunt spații</w:t>
            </w:r>
            <w:r w:rsidRPr="00821A03">
              <w:rPr>
                <w:b/>
                <w:i/>
                <w:sz w:val="20"/>
                <w:szCs w:val="20"/>
              </w:rPr>
              <w:t xml:space="preserve"> de trecere</w:t>
            </w:r>
            <w:r w:rsidRPr="00EF52A7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–  art. 17 alin. (5) , art. 18 alin. (2) din </w:t>
            </w:r>
            <w:r w:rsidRPr="00EF52A7">
              <w:rPr>
                <w:b/>
                <w:i/>
                <w:sz w:val="20"/>
                <w:szCs w:val="20"/>
              </w:rPr>
              <w:t>Norme 444</w:t>
            </w:r>
            <w:r w:rsidRPr="00EF52A7">
              <w:rPr>
                <w:i/>
                <w:sz w:val="20"/>
                <w:szCs w:val="20"/>
              </w:rPr>
              <w:t xml:space="preserve">. </w:t>
            </w:r>
          </w:p>
          <w:p w14:paraId="1B21BB53" w14:textId="77777777" w:rsidR="001F2A5F" w:rsidRPr="00D43341" w:rsidRDefault="001F2A5F" w:rsidP="001F2A5F">
            <w:pPr>
              <w:widowControl/>
              <w:suppressAutoHyphens w:val="0"/>
              <w:rPr>
                <w:b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shd w:val="clear" w:color="auto" w:fill="auto"/>
          </w:tcPr>
          <w:p w14:paraId="781C2CC6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BEEAF06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EBD6633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1F2A5F" w:rsidRPr="001D0C48" w14:paraId="5C71607F" w14:textId="77777777" w:rsidTr="003C49F8">
        <w:trPr>
          <w:trHeight w:val="291"/>
        </w:trPr>
        <w:tc>
          <w:tcPr>
            <w:tcW w:w="10800" w:type="dxa"/>
            <w:gridSpan w:val="3"/>
            <w:shd w:val="clear" w:color="auto" w:fill="auto"/>
          </w:tcPr>
          <w:p w14:paraId="2EED30AE" w14:textId="77777777" w:rsidR="001F2A5F" w:rsidRPr="00477196" w:rsidRDefault="001F2A5F" w:rsidP="001F2A5F">
            <w:pPr>
              <w:pStyle w:val="TableContents"/>
              <w:snapToGrid w:val="0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Punctaj receptură: maximum 7 puncte/minimum 4 puncte</w:t>
            </w:r>
          </w:p>
        </w:tc>
      </w:tr>
      <w:tr w:rsidR="001F2A5F" w:rsidRPr="001D0C48" w14:paraId="1E55B45A" w14:textId="77777777" w:rsidTr="003C49F8">
        <w:trPr>
          <w:trHeight w:val="449"/>
        </w:trPr>
        <w:tc>
          <w:tcPr>
            <w:tcW w:w="10800" w:type="dxa"/>
            <w:gridSpan w:val="3"/>
            <w:shd w:val="clear" w:color="auto" w:fill="auto"/>
          </w:tcPr>
          <w:p w14:paraId="048FDE74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</w:rPr>
              <w:t>3</w:t>
            </w:r>
            <w:r w:rsidRPr="00477196">
              <w:rPr>
                <w:rFonts w:cs="Times New Roman"/>
                <w:b/>
                <w:bCs/>
                <w:i/>
              </w:rPr>
              <w:t>.4.</w:t>
            </w:r>
            <w:r>
              <w:rPr>
                <w:rFonts w:cs="Times New Roman"/>
                <w:b/>
                <w:bCs/>
                <w:i/>
                <w:sz w:val="22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</w:rPr>
              <w:t>Spațiu destinat activității</w:t>
            </w:r>
            <w:r w:rsidRPr="00ED3865">
              <w:rPr>
                <w:rFonts w:cs="Times New Roman"/>
                <w:b/>
                <w:bCs/>
                <w:i/>
              </w:rPr>
              <w:t xml:space="preserve"> online</w:t>
            </w:r>
            <w:r>
              <w:rPr>
                <w:rFonts w:cs="Times New Roman"/>
                <w:b/>
                <w:bCs/>
                <w:i/>
              </w:rPr>
              <w:t xml:space="preserve"> – </w:t>
            </w:r>
            <w:r w:rsidRPr="009B2D39">
              <w:rPr>
                <w:rFonts w:cs="Times New Roman"/>
                <w:b/>
                <w:bCs/>
                <w:i/>
                <w:sz w:val="20"/>
                <w:szCs w:val="20"/>
              </w:rPr>
              <w:t>activitate opțională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de </w:t>
            </w:r>
            <w:r w:rsidRPr="004C3E5C">
              <w:rPr>
                <w:rFonts w:cs="Times New Roman"/>
                <w:b/>
                <w:bCs/>
                <w:i/>
                <w:sz w:val="20"/>
                <w:szCs w:val="20"/>
              </w:rPr>
              <w:t>vânzare și eliberare prin intermediul serviciilor informaționale a medicamentelor care se acordă fără prescripție medicală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F2A5F" w:rsidRPr="001D0C48" w14:paraId="67446A4A" w14:textId="77777777" w:rsidTr="003C49F8">
        <w:trPr>
          <w:trHeight w:val="345"/>
        </w:trPr>
        <w:tc>
          <w:tcPr>
            <w:tcW w:w="9900" w:type="dxa"/>
            <w:shd w:val="clear" w:color="auto" w:fill="auto"/>
          </w:tcPr>
          <w:p w14:paraId="58F49A9D" w14:textId="77777777" w:rsidR="001F2A5F" w:rsidRDefault="001F2A5F" w:rsidP="001F2A5F">
            <w:pPr>
              <w:widowControl/>
              <w:suppressAutoHyphens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DE7DB3">
              <w:rPr>
                <w:rFonts w:cs="Times New Roman"/>
                <w:b/>
                <w:bCs/>
                <w:i/>
                <w:sz w:val="20"/>
                <w:szCs w:val="20"/>
              </w:rPr>
              <w:t>.4.1.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Farmacia cu activitate online: </w:t>
            </w:r>
          </w:p>
          <w:p w14:paraId="3ADC6289" w14:textId="77777777" w:rsidR="001F2A5F" w:rsidRDefault="001F2A5F" w:rsidP="001F2A5F">
            <w:pPr>
              <w:widowControl/>
              <w:suppressAutoHyphens w:val="0"/>
              <w:rPr>
                <w:i/>
                <w:sz w:val="20"/>
                <w:szCs w:val="20"/>
              </w:rPr>
            </w:pPr>
            <w:r w:rsidRPr="006E520F">
              <w:rPr>
                <w:b/>
                <w:i/>
                <w:sz w:val="20"/>
                <w:szCs w:val="20"/>
              </w:rPr>
              <w:t>a)</w:t>
            </w:r>
            <w:r>
              <w:rPr>
                <w:i/>
                <w:sz w:val="20"/>
                <w:szCs w:val="20"/>
              </w:rPr>
              <w:t xml:space="preserve"> respectă prevederile legislative în vigoare referitor la numele farmaciei – </w:t>
            </w:r>
            <w:r w:rsidRPr="006E520F">
              <w:rPr>
                <w:b/>
                <w:i/>
                <w:sz w:val="20"/>
                <w:szCs w:val="20"/>
              </w:rPr>
              <w:t>art. 38 din Norme 444.</w:t>
            </w:r>
          </w:p>
          <w:p w14:paraId="33BCF205" w14:textId="77777777" w:rsidR="001F2A5F" w:rsidRPr="006E520F" w:rsidRDefault="001F2A5F" w:rsidP="001F2A5F">
            <w:pPr>
              <w:widowControl/>
              <w:suppressAutoHyphens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6E520F">
              <w:rPr>
                <w:rFonts w:cs="Times New Roman"/>
                <w:b/>
                <w:bCs/>
                <w:i/>
                <w:sz w:val="20"/>
                <w:szCs w:val="20"/>
              </w:rPr>
              <w:lastRenderedPageBreak/>
              <w:t>b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) este înființată, organizată și funcționează într-un spațiu care respectă prevederile </w:t>
            </w:r>
            <w:r w:rsidRPr="002A740E">
              <w:rPr>
                <w:rFonts w:cs="Times New Roman"/>
                <w:b/>
                <w:bCs/>
                <w:i/>
                <w:sz w:val="20"/>
                <w:szCs w:val="20"/>
              </w:rPr>
              <w:t>art. 2^1 din Legea farmaciei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art.</w:t>
            </w:r>
            <w:r w:rsidRPr="00A0470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Times New Roman"/>
                <w:b/>
                <w:bCs/>
                <w:i/>
                <w:sz w:val="20"/>
                <w:szCs w:val="20"/>
              </w:rPr>
              <w:t>lit</w:t>
            </w:r>
            <w:proofErr w:type="spellEnd"/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.g ) și art. </w:t>
            </w:r>
            <w:r w:rsidRPr="00A04708">
              <w:rPr>
                <w:rFonts w:cs="Times New Roman"/>
                <w:b/>
                <w:bCs/>
                <w:i/>
                <w:sz w:val="20"/>
                <w:szCs w:val="20"/>
              </w:rPr>
              <w:t>31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alin.</w:t>
            </w:r>
            <w:r w:rsidRPr="00A0470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(1) din Norme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444</w:t>
            </w:r>
            <w:r>
              <w:rPr>
                <w:i/>
                <w:sz w:val="20"/>
                <w:szCs w:val="20"/>
              </w:rPr>
              <w:t>.</w:t>
            </w:r>
          </w:p>
          <w:p w14:paraId="729D71E5" w14:textId="77777777" w:rsidR="001F2A5F" w:rsidRPr="00DE7DB3" w:rsidRDefault="001F2A5F" w:rsidP="001F2A5F">
            <w:pPr>
              <w:widowControl/>
              <w:suppressAutoHyphens w:val="0"/>
              <w:rPr>
                <w:b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D27545B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08DBEBC6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7F0ADB1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189F9554" w14:textId="77777777" w:rsidTr="003C49F8">
        <w:trPr>
          <w:trHeight w:val="327"/>
        </w:trPr>
        <w:tc>
          <w:tcPr>
            <w:tcW w:w="9900" w:type="dxa"/>
            <w:shd w:val="clear" w:color="auto" w:fill="auto"/>
          </w:tcPr>
          <w:p w14:paraId="46AE96FD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>.4.2</w:t>
            </w:r>
            <w:r>
              <w:rPr>
                <w:rFonts w:cs="Times New Roman"/>
                <w:bCs/>
                <w:i/>
                <w:sz w:val="20"/>
                <w:szCs w:val="20"/>
              </w:rPr>
              <w:t>.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Activitatea de vânzare și eliberare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DD00F5">
              <w:rPr>
                <w:rFonts w:cs="Times New Roman"/>
                <w:bCs/>
                <w:i/>
                <w:sz w:val="20"/>
                <w:szCs w:val="20"/>
              </w:rPr>
              <w:t>prin intermediul serviciilor societății informaționale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se face numai în prezența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farmacistului responsabil (programul de lucru al farmacistului responsabil)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– art. 37 din Norme 444.</w:t>
            </w:r>
          </w:p>
          <w:p w14:paraId="32E33649" w14:textId="77777777" w:rsidR="001F2A5F" w:rsidRPr="00050D27" w:rsidRDefault="001F2A5F" w:rsidP="001F2A5F">
            <w:pPr>
              <w:pStyle w:val="TableContents"/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51A66835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7F8A359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399D8EC7" w14:textId="77777777" w:rsidTr="003C49F8">
        <w:trPr>
          <w:trHeight w:val="237"/>
        </w:trPr>
        <w:tc>
          <w:tcPr>
            <w:tcW w:w="9900" w:type="dxa"/>
            <w:shd w:val="clear" w:color="auto" w:fill="auto"/>
          </w:tcPr>
          <w:p w14:paraId="3D308511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3.4.3.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Farmacia cu activitate  online este dotată</w:t>
            </w:r>
            <w:r w:rsidRPr="00050D27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conform art. 31  alin. (2)  lit. a), b, c) și  d) din Norme 444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cu</w:t>
            </w:r>
            <w:r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096DB6F2" w14:textId="77777777" w:rsidR="001F2A5F" w:rsidRDefault="001F2A5F" w:rsidP="003C49F8">
            <w:pPr>
              <w:pStyle w:val="TableContents"/>
              <w:numPr>
                <w:ilvl w:val="0"/>
                <w:numId w:val="52"/>
              </w:numPr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 xml:space="preserve">mobilier corespunzător 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operațiunilor de ambalare și depozitare a coletelor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51100641" w14:textId="77777777" w:rsidR="001F2A5F" w:rsidRDefault="001F2A5F" w:rsidP="003C49F8">
            <w:pPr>
              <w:pStyle w:val="TableContents"/>
              <w:numPr>
                <w:ilvl w:val="0"/>
                <w:numId w:val="52"/>
              </w:numPr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aparatură care asigură și monitorizează temperatura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6ECCC91F" w14:textId="77777777" w:rsidR="001F2A5F" w:rsidRPr="00A66FA0" w:rsidRDefault="001F2A5F" w:rsidP="003C49F8">
            <w:pPr>
              <w:pStyle w:val="TableContents"/>
              <w:numPr>
                <w:ilvl w:val="0"/>
                <w:numId w:val="52"/>
              </w:numPr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alte mijloace pentru păstrarea medicamentelor in </w:t>
            </w: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condiţiile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prevăzute de producător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414C9E7A" w14:textId="77777777" w:rsidR="001F2A5F" w:rsidRPr="00050D27" w:rsidRDefault="001F2A5F" w:rsidP="003C49F8">
            <w:pPr>
              <w:pStyle w:val="TableContents"/>
              <w:numPr>
                <w:ilvl w:val="0"/>
                <w:numId w:val="52"/>
              </w:numPr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calculator, acces la internet și orice alt echipament necesar acestei activități (mobilier corespunzător)</w:t>
            </w:r>
            <w:r w:rsidRPr="00050D27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14:paraId="33687DAC" w14:textId="77777777" w:rsidR="001F2A5F" w:rsidRDefault="001F2A5F" w:rsidP="001F2A5F">
            <w:pPr>
              <w:rPr>
                <w:rFonts w:cs="Times New Roman"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AA9F0AC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482D15F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59A7100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791E2F82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16118810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5E428265" w14:textId="77777777" w:rsidTr="003C49F8">
        <w:trPr>
          <w:trHeight w:val="237"/>
        </w:trPr>
        <w:tc>
          <w:tcPr>
            <w:tcW w:w="9900" w:type="dxa"/>
            <w:shd w:val="clear" w:color="auto" w:fill="auto"/>
          </w:tcPr>
          <w:p w14:paraId="6C7B2E46" w14:textId="77777777" w:rsidR="001F2A5F" w:rsidRPr="002E1302" w:rsidRDefault="001F2A5F" w:rsidP="001F2A5F">
            <w:pPr>
              <w:tabs>
                <w:tab w:val="left" w:pos="312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</w:t>
            </w: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>.4.4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. </w:t>
            </w:r>
            <w:r w:rsidRPr="002E1302">
              <w:rPr>
                <w:rFonts w:cs="Times New Roman"/>
                <w:bCs/>
                <w:i/>
                <w:sz w:val="20"/>
                <w:szCs w:val="20"/>
              </w:rPr>
              <w:t xml:space="preserve">Farmacia cu activitate online deține un site, redactat în limba română și conține informațiile prevăzute de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Legea farmaciei,  art. 2^1 alin. (5) , </w:t>
            </w: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>art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. 2^2 alin. (2) și </w:t>
            </w: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2E1302">
              <w:rPr>
                <w:rFonts w:cs="Times New Roman"/>
                <w:b/>
                <w:bCs/>
                <w:i/>
                <w:sz w:val="20"/>
                <w:szCs w:val="20"/>
              </w:rPr>
              <w:t>32:</w:t>
            </w:r>
          </w:p>
          <w:p w14:paraId="4CAB264B" w14:textId="77777777" w:rsidR="001F2A5F" w:rsidRPr="005E6E7C" w:rsidRDefault="001F2A5F" w:rsidP="003C49F8">
            <w:pPr>
              <w:pStyle w:val="Listparagraf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legătură hyperlink  către site-ul de internet al Ministerului Sănătății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5CE8F69E" w14:textId="77777777" w:rsidR="001F2A5F" w:rsidRDefault="001F2A5F" w:rsidP="003C49F8">
            <w:pPr>
              <w:pStyle w:val="Listparagraf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datele de contact ale Ministerului Sănătății;</w:t>
            </w:r>
          </w:p>
          <w:p w14:paraId="7049F066" w14:textId="77777777" w:rsidR="001F2A5F" w:rsidRPr="00A66FA0" w:rsidRDefault="001F2A5F" w:rsidP="003C49F8">
            <w:pPr>
              <w:pStyle w:val="Listparagraf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logo-</w:t>
            </w:r>
            <w:proofErr w:type="spellStart"/>
            <w:r>
              <w:rPr>
                <w:rFonts w:cs="Times New Roman"/>
                <w:bCs/>
                <w:i/>
                <w:sz w:val="20"/>
                <w:szCs w:val="20"/>
              </w:rPr>
              <w:t>ul</w:t>
            </w:r>
            <w:proofErr w:type="spellEnd"/>
            <w:r>
              <w:rPr>
                <w:rFonts w:cs="Times New Roman"/>
                <w:bCs/>
                <w:i/>
                <w:sz w:val="20"/>
                <w:szCs w:val="20"/>
              </w:rPr>
              <w:t xml:space="preserve"> comun european pentru vânzarea și eliberarea medicamentelor în regim online;</w:t>
            </w:r>
          </w:p>
          <w:p w14:paraId="5F987390" w14:textId="77777777" w:rsidR="001F2A5F" w:rsidRDefault="001F2A5F" w:rsidP="003C49F8">
            <w:pPr>
              <w:pStyle w:val="Listparagraf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link către sit-</w:t>
            </w: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ul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ANMDMR –raportează o reacție adversă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7696348D" w14:textId="77777777" w:rsidR="001F2A5F" w:rsidRPr="00A66FA0" w:rsidRDefault="001F2A5F" w:rsidP="003C49F8">
            <w:pPr>
              <w:pStyle w:val="Listparagraf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informații privind autorizarea activității online ( date din anexa cu mențiunea de autorizare);</w:t>
            </w:r>
          </w:p>
          <w:p w14:paraId="7B6AEBDF" w14:textId="77777777" w:rsidR="001F2A5F" w:rsidRPr="00A66FA0" w:rsidRDefault="001F2A5F" w:rsidP="003C49F8">
            <w:pPr>
              <w:pStyle w:val="Listparagraf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declarația de consimțământ GDPR pentru pacienți;</w:t>
            </w:r>
          </w:p>
          <w:p w14:paraId="4FE7C485" w14:textId="77777777" w:rsidR="001F2A5F" w:rsidRPr="00A66FA0" w:rsidRDefault="001F2A5F" w:rsidP="003C49F8">
            <w:pPr>
              <w:pStyle w:val="Listparagraf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A66FA0">
              <w:rPr>
                <w:rFonts w:cs="Times New Roman"/>
                <w:bCs/>
                <w:i/>
                <w:sz w:val="20"/>
                <w:szCs w:val="20"/>
              </w:rPr>
              <w:t>pagini distincte pentru eliberarea medicamentelor și a altor produse comercializate;</w:t>
            </w:r>
          </w:p>
          <w:p w14:paraId="096AFB8F" w14:textId="77777777" w:rsidR="001F2A5F" w:rsidRPr="003C49F8" w:rsidRDefault="001F2A5F" w:rsidP="003C49F8">
            <w:pPr>
              <w:pStyle w:val="Listparagraf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3C49F8">
              <w:rPr>
                <w:rFonts w:cs="Times New Roman"/>
                <w:bCs/>
                <w:i/>
                <w:sz w:val="20"/>
                <w:szCs w:val="20"/>
              </w:rPr>
              <w:t>menționarea datei de actualizare a paginii de internet.</w:t>
            </w:r>
          </w:p>
          <w:p w14:paraId="68415D3C" w14:textId="77777777" w:rsidR="001F2A5F" w:rsidRPr="00A66FA0" w:rsidRDefault="001F2A5F" w:rsidP="001F2A5F">
            <w:pPr>
              <w:rPr>
                <w:rFonts w:cs="Times New Roman"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EA2C12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34D8E6C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0019886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6E92AEC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1</w:t>
            </w:r>
          </w:p>
          <w:p w14:paraId="0C4826EC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709DB04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6023F388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22A61941" w14:textId="77777777" w:rsidTr="003C49F8">
        <w:trPr>
          <w:trHeight w:val="497"/>
        </w:trPr>
        <w:tc>
          <w:tcPr>
            <w:tcW w:w="9900" w:type="dxa"/>
            <w:shd w:val="clear" w:color="auto" w:fill="auto"/>
          </w:tcPr>
          <w:p w14:paraId="38913C4D" w14:textId="77777777" w:rsidR="001F2A5F" w:rsidRPr="00830A80" w:rsidRDefault="001F2A5F" w:rsidP="001F2A5F">
            <w:pPr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3.4.5.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830A80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92761A">
              <w:rPr>
                <w:rFonts w:cs="Times New Roman"/>
                <w:bCs/>
                <w:i/>
                <w:sz w:val="20"/>
                <w:szCs w:val="20"/>
              </w:rPr>
              <w:t>Pentru fiecare medicament</w:t>
            </w:r>
            <w:r w:rsidRPr="00830A80">
              <w:rPr>
                <w:rFonts w:cs="Times New Roman"/>
                <w:bCs/>
                <w:i/>
                <w:sz w:val="20"/>
                <w:szCs w:val="20"/>
              </w:rPr>
              <w:t xml:space="preserve"> oferit spre vânzare prin intermediul socie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tății informaționale este </w:t>
            </w:r>
            <w:proofErr w:type="spellStart"/>
            <w:r>
              <w:rPr>
                <w:rFonts w:cs="Times New Roman"/>
                <w:bCs/>
                <w:i/>
                <w:sz w:val="20"/>
                <w:szCs w:val="20"/>
              </w:rPr>
              <w:t>afişat</w:t>
            </w:r>
            <w:proofErr w:type="spellEnd"/>
            <w:r>
              <w:rPr>
                <w:rFonts w:cs="Times New Roman"/>
                <w:bCs/>
                <w:i/>
                <w:sz w:val="20"/>
                <w:szCs w:val="20"/>
              </w:rPr>
              <w:t xml:space="preserve"> conform</w:t>
            </w:r>
            <w:r w:rsidRPr="00830A80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830A80">
              <w:rPr>
                <w:rFonts w:cs="Times New Roman"/>
                <w:b/>
                <w:bCs/>
                <w:i/>
                <w:sz w:val="20"/>
                <w:szCs w:val="20"/>
              </w:rPr>
              <w:t>34 din Norme 444</w:t>
            </w:r>
            <w:r w:rsidRPr="00830A80">
              <w:rPr>
                <w:rFonts w:cs="Times New Roman"/>
                <w:bCs/>
                <w:i/>
                <w:sz w:val="20"/>
                <w:szCs w:val="20"/>
              </w:rPr>
              <w:t>:</w:t>
            </w:r>
          </w:p>
          <w:p w14:paraId="36C3271F" w14:textId="77777777" w:rsidR="001F2A5F" w:rsidRPr="003C49F8" w:rsidRDefault="001F2A5F" w:rsidP="003C49F8">
            <w:pPr>
              <w:pStyle w:val="Listparagr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95" w:hanging="270"/>
              <w:rPr>
                <w:rFonts w:cs="Times New Roman"/>
                <w:bCs/>
                <w:i/>
                <w:sz w:val="20"/>
                <w:szCs w:val="20"/>
              </w:rPr>
            </w:pPr>
            <w:r w:rsidRPr="003C49F8">
              <w:rPr>
                <w:rFonts w:cs="Times New Roman"/>
                <w:bCs/>
                <w:i/>
                <w:sz w:val="20"/>
                <w:szCs w:val="20"/>
              </w:rPr>
              <w:t>denumirea medicamentului;</w:t>
            </w:r>
          </w:p>
          <w:p w14:paraId="77C09F3C" w14:textId="77777777" w:rsidR="001F2A5F" w:rsidRPr="003C49F8" w:rsidRDefault="001F2A5F" w:rsidP="003C49F8">
            <w:pPr>
              <w:pStyle w:val="Listparagr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95" w:hanging="270"/>
              <w:rPr>
                <w:rFonts w:cs="Times New Roman"/>
                <w:bCs/>
                <w:i/>
                <w:sz w:val="20"/>
                <w:szCs w:val="20"/>
              </w:rPr>
            </w:pPr>
            <w:proofErr w:type="spellStart"/>
            <w:r w:rsidRPr="003C49F8">
              <w:rPr>
                <w:rFonts w:cs="Times New Roman"/>
                <w:bCs/>
                <w:i/>
                <w:sz w:val="20"/>
                <w:szCs w:val="20"/>
              </w:rPr>
              <w:t>indicaţiile</w:t>
            </w:r>
            <w:proofErr w:type="spellEnd"/>
            <w:r w:rsidRPr="003C49F8">
              <w:rPr>
                <w:rFonts w:cs="Times New Roman"/>
                <w:bCs/>
                <w:i/>
                <w:sz w:val="20"/>
                <w:szCs w:val="20"/>
              </w:rPr>
              <w:t xml:space="preserve"> terapeutice din </w:t>
            </w:r>
            <w:proofErr w:type="spellStart"/>
            <w:r w:rsidRPr="003C49F8">
              <w:rPr>
                <w:rFonts w:cs="Times New Roman"/>
                <w:bCs/>
                <w:i/>
                <w:sz w:val="20"/>
                <w:szCs w:val="20"/>
              </w:rPr>
              <w:t>autorizaţia</w:t>
            </w:r>
            <w:proofErr w:type="spellEnd"/>
            <w:r w:rsidRPr="003C49F8">
              <w:rPr>
                <w:rFonts w:cs="Times New Roman"/>
                <w:bCs/>
                <w:i/>
                <w:sz w:val="20"/>
                <w:szCs w:val="20"/>
              </w:rPr>
              <w:t xml:space="preserve"> de punere pe </w:t>
            </w:r>
            <w:proofErr w:type="spellStart"/>
            <w:r w:rsidRPr="003C49F8">
              <w:rPr>
                <w:rFonts w:cs="Times New Roman"/>
                <w:bCs/>
                <w:i/>
                <w:sz w:val="20"/>
                <w:szCs w:val="20"/>
              </w:rPr>
              <w:t>piaţă</w:t>
            </w:r>
            <w:proofErr w:type="spellEnd"/>
            <w:r w:rsidRPr="003C49F8">
              <w:rPr>
                <w:rFonts w:cs="Times New Roman"/>
                <w:bCs/>
                <w:i/>
                <w:sz w:val="20"/>
                <w:szCs w:val="20"/>
              </w:rPr>
              <w:t>;</w:t>
            </w:r>
          </w:p>
          <w:p w14:paraId="33A9ABDF" w14:textId="77777777" w:rsidR="001F2A5F" w:rsidRPr="003C49F8" w:rsidRDefault="001F2A5F" w:rsidP="003C49F8">
            <w:pPr>
              <w:pStyle w:val="Listparagr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95" w:hanging="270"/>
              <w:rPr>
                <w:rFonts w:cs="Times New Roman"/>
                <w:bCs/>
                <w:i/>
                <w:sz w:val="20"/>
                <w:szCs w:val="20"/>
              </w:rPr>
            </w:pPr>
            <w:r w:rsidRPr="003C49F8">
              <w:rPr>
                <w:rFonts w:cs="Times New Roman"/>
                <w:bCs/>
                <w:i/>
                <w:sz w:val="20"/>
                <w:szCs w:val="20"/>
              </w:rPr>
              <w:t>prospectul;</w:t>
            </w:r>
          </w:p>
          <w:p w14:paraId="0F335338" w14:textId="77777777" w:rsidR="001F2A5F" w:rsidRPr="003C49F8" w:rsidRDefault="001F2A5F" w:rsidP="003C49F8">
            <w:pPr>
              <w:pStyle w:val="Listparagr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95" w:hanging="270"/>
              <w:rPr>
                <w:rFonts w:cs="Times New Roman"/>
                <w:bCs/>
                <w:i/>
                <w:sz w:val="20"/>
                <w:szCs w:val="20"/>
              </w:rPr>
            </w:pPr>
            <w:proofErr w:type="spellStart"/>
            <w:r w:rsidRPr="003C49F8">
              <w:rPr>
                <w:rFonts w:cs="Times New Roman"/>
                <w:bCs/>
                <w:i/>
                <w:sz w:val="20"/>
                <w:szCs w:val="20"/>
              </w:rPr>
              <w:t>preţul</w:t>
            </w:r>
            <w:proofErr w:type="spellEnd"/>
            <w:r w:rsidRPr="003C49F8">
              <w:rPr>
                <w:rFonts w:cs="Times New Roman"/>
                <w:bCs/>
                <w:i/>
                <w:sz w:val="20"/>
                <w:szCs w:val="20"/>
              </w:rPr>
              <w:t>.</w:t>
            </w:r>
          </w:p>
          <w:p w14:paraId="3F0C5094" w14:textId="77777777" w:rsidR="001F2A5F" w:rsidRPr="00A66FA0" w:rsidRDefault="001F2A5F" w:rsidP="001F2A5F">
            <w:pPr>
              <w:rPr>
                <w:rFonts w:cs="Times New Roman"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567C114F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0B0F1D7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4F3AC5C2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1CC178AC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453F261E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5F2F92D1" w14:textId="77777777" w:rsidTr="003C49F8">
        <w:trPr>
          <w:trHeight w:val="497"/>
        </w:trPr>
        <w:tc>
          <w:tcPr>
            <w:tcW w:w="9900" w:type="dxa"/>
            <w:shd w:val="clear" w:color="auto" w:fill="auto"/>
          </w:tcPr>
          <w:p w14:paraId="5923899C" w14:textId="77777777" w:rsidR="001F2A5F" w:rsidRDefault="001F2A5F" w:rsidP="001F2A5F">
            <w:pPr>
              <w:pStyle w:val="Listparagraf"/>
              <w:ind w:left="35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3.4.6.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811076">
              <w:rPr>
                <w:rFonts w:cs="Times New Roman"/>
                <w:bCs/>
                <w:i/>
                <w:sz w:val="20"/>
                <w:szCs w:val="20"/>
              </w:rPr>
              <w:t>Ambalarea medicamentelor asigură garantarea calității medicamentului și integritatea ambalajului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–</w:t>
            </w:r>
            <w:r w:rsidRPr="00811076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art. 39 din Norme 444. </w:t>
            </w:r>
          </w:p>
          <w:p w14:paraId="43630BF3" w14:textId="77777777" w:rsidR="001F2A5F" w:rsidRPr="00A979E0" w:rsidRDefault="001F2A5F" w:rsidP="001F2A5F">
            <w:pPr>
              <w:pStyle w:val="Listparagraf"/>
              <w:ind w:left="35"/>
              <w:rPr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49CE40CB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08988B95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54AC0040" w14:textId="77777777" w:rsidTr="003C49F8">
        <w:trPr>
          <w:trHeight w:val="497"/>
        </w:trPr>
        <w:tc>
          <w:tcPr>
            <w:tcW w:w="9900" w:type="dxa"/>
            <w:shd w:val="clear" w:color="auto" w:fill="auto"/>
          </w:tcPr>
          <w:p w14:paraId="3F2044E7" w14:textId="77777777" w:rsidR="001F2A5F" w:rsidRDefault="001F2A5F" w:rsidP="001F2A5F">
            <w:pPr>
              <w:pStyle w:val="Listparagraf"/>
              <w:ind w:left="35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>3.4.7.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0063B7">
              <w:rPr>
                <w:rFonts w:cs="Times New Roman"/>
                <w:bCs/>
                <w:i/>
                <w:sz w:val="20"/>
                <w:szCs w:val="20"/>
              </w:rPr>
              <w:t>Farmacia face dovada că medicamentele au fost ridicate de la sediul farmaciei sau au fost livrate prin mijloace specifice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– art. 40 alin. (1) din Norme 444.</w:t>
            </w:r>
          </w:p>
          <w:p w14:paraId="540017C0" w14:textId="77777777" w:rsidR="001F2A5F" w:rsidRPr="0092761A" w:rsidRDefault="001F2A5F" w:rsidP="001F2A5F">
            <w:pPr>
              <w:pStyle w:val="Listparagraf"/>
              <w:ind w:left="35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29C05AE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5692B163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32A04D7D" w14:textId="77777777" w:rsidTr="003C49F8">
        <w:trPr>
          <w:trHeight w:val="497"/>
        </w:trPr>
        <w:tc>
          <w:tcPr>
            <w:tcW w:w="9900" w:type="dxa"/>
            <w:shd w:val="clear" w:color="auto" w:fill="auto"/>
          </w:tcPr>
          <w:p w14:paraId="6592768F" w14:textId="77777777" w:rsidR="001F2A5F" w:rsidRPr="00EE7392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3.4.8. </w:t>
            </w:r>
            <w:r w:rsidRPr="00811076">
              <w:rPr>
                <w:rFonts w:cs="Times New Roman"/>
                <w:bCs/>
                <w:i/>
                <w:sz w:val="20"/>
                <w:szCs w:val="20"/>
              </w:rPr>
              <w:t>Farmacia cu activitate online</w:t>
            </w:r>
            <w:r w:rsidRPr="003B2E25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are contract cu o firmă de transport, care poate asigura condițiile de conservare specificate de producător, precum și  </w:t>
            </w:r>
            <w:r w:rsidRPr="00EE7392">
              <w:rPr>
                <w:rFonts w:cs="Times New Roman"/>
                <w:bCs/>
                <w:i/>
                <w:sz w:val="20"/>
                <w:szCs w:val="20"/>
              </w:rPr>
              <w:t xml:space="preserve">protejarea 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coletelor care conțin medicamentele </w:t>
            </w:r>
            <w:proofErr w:type="spellStart"/>
            <w:r>
              <w:rPr>
                <w:rFonts w:cs="Times New Roman"/>
                <w:bCs/>
                <w:i/>
                <w:sz w:val="20"/>
                <w:szCs w:val="20"/>
              </w:rPr>
              <w:t>comandate,î</w:t>
            </w:r>
            <w:r w:rsidRPr="00EE7392">
              <w:rPr>
                <w:rFonts w:cs="Times New Roman"/>
                <w:bCs/>
                <w:i/>
                <w:sz w:val="20"/>
                <w:szCs w:val="20"/>
              </w:rPr>
              <w:t>mpotr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iva</w:t>
            </w:r>
            <w:proofErr w:type="spellEnd"/>
            <w:r>
              <w:rPr>
                <w:rFonts w:cs="Times New Roman"/>
                <w:bCs/>
                <w:i/>
                <w:sz w:val="20"/>
                <w:szCs w:val="20"/>
              </w:rPr>
              <w:t xml:space="preserve"> deteriorării, falsificării și </w:t>
            </w:r>
            <w:r w:rsidRPr="00EE7392">
              <w:rPr>
                <w:rFonts w:cs="Times New Roman"/>
                <w:bCs/>
                <w:i/>
                <w:sz w:val="20"/>
                <w:szCs w:val="20"/>
              </w:rPr>
              <w:t>furtului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>– art. 40</w:t>
            </w:r>
            <w:r w:rsidRPr="00EE739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alin. (2)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și alin. (4)</w:t>
            </w:r>
            <w:r w:rsidRPr="00EE739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din Norme 444.</w:t>
            </w:r>
            <w:r w:rsidRPr="00EE7392">
              <w:rPr>
                <w:b/>
                <w:i/>
                <w:sz w:val="20"/>
                <w:szCs w:val="20"/>
              </w:rPr>
              <w:t xml:space="preserve"> </w:t>
            </w:r>
          </w:p>
          <w:p w14:paraId="3EDB2796" w14:textId="77777777" w:rsidR="001F2A5F" w:rsidRPr="006E74E4" w:rsidRDefault="001F2A5F" w:rsidP="001F2A5F">
            <w:pPr>
              <w:pStyle w:val="Listparagraf"/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788A84F3" w14:textId="77777777" w:rsidR="001F2A5F" w:rsidRPr="00A66FA0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751B47D9" w14:textId="77777777" w:rsidR="001F2A5F" w:rsidRPr="00A66FA0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4ED90191" w14:textId="77777777" w:rsidTr="003C49F8">
        <w:trPr>
          <w:trHeight w:val="497"/>
        </w:trPr>
        <w:tc>
          <w:tcPr>
            <w:tcW w:w="9900" w:type="dxa"/>
            <w:shd w:val="clear" w:color="auto" w:fill="auto"/>
          </w:tcPr>
          <w:p w14:paraId="4AC97F6A" w14:textId="77777777" w:rsidR="001F2A5F" w:rsidRPr="005F7EB1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6.4.9. </w:t>
            </w:r>
            <w:r w:rsidRPr="005262CB">
              <w:rPr>
                <w:rFonts w:cs="Times New Roman"/>
                <w:bCs/>
                <w:i/>
                <w:sz w:val="20"/>
                <w:szCs w:val="20"/>
              </w:rPr>
              <w:t>Farmacistul responsabil de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vânzarea și eliberarea prin intermediul serviciilor societății informaționale a medicamentului face 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dovada </w:t>
            </w:r>
            <w:proofErr w:type="spellStart"/>
            <w:r w:rsidRPr="00A66FA0">
              <w:rPr>
                <w:rFonts w:cs="Times New Roman"/>
                <w:bCs/>
                <w:i/>
                <w:sz w:val="20"/>
                <w:szCs w:val="20"/>
              </w:rPr>
              <w:t>dețin</w:t>
            </w:r>
            <w:r>
              <w:rPr>
                <w:rFonts w:cs="Times New Roman"/>
                <w:bCs/>
                <w:i/>
                <w:sz w:val="20"/>
                <w:szCs w:val="20"/>
              </w:rPr>
              <w:t>f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erii</w:t>
            </w:r>
            <w:proofErr w:type="spellEnd"/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pentru a folosi, în relația cu pacienții</w:t>
            </w:r>
            <w:r>
              <w:rPr>
                <w:rFonts w:cs="Times New Roman"/>
                <w:bCs/>
                <w:i/>
                <w:sz w:val="20"/>
                <w:szCs w:val="20"/>
              </w:rPr>
              <w:t>,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BB6B0E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chestionarul 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pentru eliberarea medicamentelor</w:t>
            </w:r>
            <w:r>
              <w:rPr>
                <w:rFonts w:cs="Times New Roman"/>
                <w:bCs/>
                <w:i/>
                <w:sz w:val="20"/>
                <w:szCs w:val="20"/>
              </w:rPr>
              <w:t>,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 xml:space="preserve"> prevăzut la </w:t>
            </w:r>
            <w:r w:rsidRPr="008A6404">
              <w:rPr>
                <w:rFonts w:cs="Times New Roman"/>
                <w:b/>
                <w:bCs/>
                <w:i/>
                <w:sz w:val="20"/>
                <w:szCs w:val="20"/>
              </w:rPr>
              <w:t>art. 32</w:t>
            </w:r>
            <w:r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alin. (1)  lit. d) </w:t>
            </w:r>
            <w:r w:rsidRPr="008A6404">
              <w:rPr>
                <w:rFonts w:cs="Times New Roman"/>
                <w:b/>
                <w:bCs/>
                <w:i/>
                <w:sz w:val="20"/>
                <w:szCs w:val="20"/>
              </w:rPr>
              <w:t>din Normele  444</w:t>
            </w:r>
            <w:r w:rsidRPr="00A66FA0">
              <w:rPr>
                <w:rFonts w:cs="Times New Roman"/>
                <w:bCs/>
                <w:i/>
                <w:sz w:val="20"/>
                <w:szCs w:val="20"/>
              </w:rPr>
              <w:t>, chestionar în care pacientul să indice data nașterii, greutatea, înălțimea, sexul, tratamente curente, antecedente alergice, starea de sarcină</w:t>
            </w:r>
            <w:r>
              <w:rPr>
                <w:rFonts w:cs="Times New Roman"/>
                <w:bCs/>
                <w:i/>
                <w:sz w:val="20"/>
                <w:szCs w:val="20"/>
              </w:rPr>
              <w:t>.</w:t>
            </w:r>
            <w:r w:rsidRPr="001D0C48">
              <w:rPr>
                <w:i/>
                <w:sz w:val="20"/>
                <w:szCs w:val="20"/>
              </w:rPr>
              <w:t xml:space="preserve"> </w:t>
            </w:r>
          </w:p>
          <w:p w14:paraId="2F29D888" w14:textId="77777777" w:rsidR="001F2A5F" w:rsidRDefault="001F2A5F" w:rsidP="00240C1F">
            <w:pPr>
              <w:pStyle w:val="Listparagraf"/>
              <w:numPr>
                <w:ilvl w:val="0"/>
                <w:numId w:val="16"/>
              </w:numPr>
              <w:tabs>
                <w:tab w:val="left" w:pos="35"/>
              </w:tabs>
              <w:ind w:left="0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736496C5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74F8FAB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</w:p>
          <w:p w14:paraId="0EB69E0A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0,5</w:t>
            </w:r>
          </w:p>
        </w:tc>
        <w:tc>
          <w:tcPr>
            <w:tcW w:w="450" w:type="dxa"/>
            <w:shd w:val="clear" w:color="auto" w:fill="auto"/>
          </w:tcPr>
          <w:p w14:paraId="0ED9A699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73C77DA4" w14:textId="77777777" w:rsidTr="003C49F8">
        <w:trPr>
          <w:trHeight w:val="291"/>
        </w:trPr>
        <w:tc>
          <w:tcPr>
            <w:tcW w:w="10800" w:type="dxa"/>
            <w:gridSpan w:val="3"/>
            <w:shd w:val="clear" w:color="auto" w:fill="auto"/>
          </w:tcPr>
          <w:p w14:paraId="761DE42D" w14:textId="77777777" w:rsidR="001F2A5F" w:rsidRDefault="001F2A5F" w:rsidP="001F2A5F">
            <w:pPr>
              <w:pStyle w:val="TableContents"/>
              <w:snapToGrid w:val="0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D43341">
              <w:rPr>
                <w:rFonts w:cs="Times New Roman"/>
                <w:b/>
                <w:bCs/>
                <w:i/>
              </w:rPr>
              <w:t xml:space="preserve">Punctaj activitate online: </w:t>
            </w:r>
            <w:r>
              <w:rPr>
                <w:rFonts w:cs="Times New Roman"/>
                <w:b/>
                <w:bCs/>
                <w:i/>
              </w:rPr>
              <w:t>maximum 6 puncte/minimum 4 puncte</w:t>
            </w:r>
          </w:p>
        </w:tc>
      </w:tr>
      <w:tr w:rsidR="001F2A5F" w:rsidRPr="001D0C48" w14:paraId="7B2451CC" w14:textId="77777777" w:rsidTr="003C49F8">
        <w:trPr>
          <w:trHeight w:val="497"/>
        </w:trPr>
        <w:tc>
          <w:tcPr>
            <w:tcW w:w="9900" w:type="dxa"/>
            <w:shd w:val="clear" w:color="auto" w:fill="auto"/>
          </w:tcPr>
          <w:p w14:paraId="472C00FA" w14:textId="77777777" w:rsidR="001F2A5F" w:rsidRPr="001D0C48" w:rsidRDefault="001F2A5F" w:rsidP="001F2A5F">
            <w:pPr>
              <w:pStyle w:val="ListParagraph1"/>
              <w:snapToGrid w:val="0"/>
              <w:spacing w:line="276" w:lineRule="auto"/>
              <w:ind w:left="0" w:right="5"/>
              <w:jc w:val="both"/>
              <w:rPr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lang w:val="it-IT"/>
              </w:rPr>
              <w:t>3</w:t>
            </w:r>
            <w:r w:rsidRPr="00477196">
              <w:rPr>
                <w:b/>
                <w:i/>
                <w:lang w:val="it-IT"/>
              </w:rPr>
              <w:t>.5.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3E4248">
              <w:rPr>
                <w:b/>
                <w:i/>
                <w:lang w:val="it-IT"/>
              </w:rPr>
              <w:t>Biroul farmacistului</w:t>
            </w:r>
            <w:r>
              <w:rPr>
                <w:b/>
                <w:i/>
                <w:lang w:val="it-IT"/>
              </w:rPr>
              <w:t>-</w:t>
            </w:r>
            <w:r w:rsidRPr="003E4248">
              <w:rPr>
                <w:b/>
                <w:i/>
                <w:lang w:val="it-IT"/>
              </w:rPr>
              <w:t>șef</w:t>
            </w:r>
            <w:r w:rsidRPr="001D0C48">
              <w:rPr>
                <w:i/>
                <w:sz w:val="20"/>
                <w:szCs w:val="20"/>
                <w:lang w:val="it-IT"/>
              </w:rPr>
              <w:t xml:space="preserve"> este astfel amplasat încât permite exercitarea atribuțiilor de coordonare a activității farmaciei și a personalului </w:t>
            </w:r>
            <w:r>
              <w:rPr>
                <w:i/>
                <w:sz w:val="20"/>
                <w:szCs w:val="20"/>
                <w:lang w:val="it-IT"/>
              </w:rPr>
              <w:t xml:space="preserve">, cf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art. 18 alin.(5) din Norme 444 </w:t>
            </w:r>
            <w:r w:rsidRPr="001D0C48">
              <w:rPr>
                <w:i/>
                <w:sz w:val="20"/>
                <w:szCs w:val="20"/>
                <w:lang w:val="it-IT"/>
              </w:rPr>
              <w:t>ș</w:t>
            </w:r>
            <w:r>
              <w:rPr>
                <w:i/>
                <w:sz w:val="20"/>
                <w:szCs w:val="20"/>
                <w:lang w:val="it-IT"/>
              </w:rPr>
              <w:t xml:space="preserve">i este dotat cu: </w:t>
            </w:r>
          </w:p>
          <w:p w14:paraId="7E2E4F28" w14:textId="77777777" w:rsidR="001F2A5F" w:rsidRPr="001D0C48" w:rsidRDefault="001F2A5F" w:rsidP="003C49F8">
            <w:pPr>
              <w:pStyle w:val="ListParagraph1"/>
              <w:numPr>
                <w:ilvl w:val="0"/>
                <w:numId w:val="55"/>
              </w:numPr>
              <w:snapToGrid w:val="0"/>
              <w:spacing w:line="276" w:lineRule="auto"/>
              <w:ind w:left="575" w:right="5" w:hanging="450"/>
              <w:jc w:val="both"/>
              <w:rPr>
                <w:i/>
                <w:sz w:val="20"/>
                <w:szCs w:val="20"/>
                <w:lang w:val="it-IT"/>
              </w:rPr>
            </w:pPr>
            <w:r w:rsidRPr="001D0C48">
              <w:rPr>
                <w:i/>
                <w:sz w:val="20"/>
                <w:szCs w:val="20"/>
                <w:lang w:val="it-IT"/>
              </w:rPr>
              <w:t>mobilier  și echipamente necesare desfășurării activitații specifice de coordonare;</w:t>
            </w:r>
          </w:p>
          <w:p w14:paraId="519FB7A7" w14:textId="77777777" w:rsidR="001F2A5F" w:rsidRPr="001D0C48" w:rsidRDefault="001F2A5F" w:rsidP="003C49F8">
            <w:pPr>
              <w:pStyle w:val="ListParagraph1"/>
              <w:numPr>
                <w:ilvl w:val="0"/>
                <w:numId w:val="55"/>
              </w:numPr>
              <w:snapToGrid w:val="0"/>
              <w:spacing w:line="276" w:lineRule="auto"/>
              <w:ind w:left="575" w:right="5" w:hanging="450"/>
              <w:jc w:val="both"/>
              <w:rPr>
                <w:i/>
                <w:sz w:val="20"/>
                <w:szCs w:val="20"/>
                <w:lang w:val="it-IT"/>
              </w:rPr>
            </w:pPr>
            <w:r w:rsidRPr="001D0C48">
              <w:rPr>
                <w:i/>
                <w:sz w:val="20"/>
                <w:szCs w:val="20"/>
                <w:lang w:val="it-IT"/>
              </w:rPr>
              <w:t>mobilier specific păstrării documentelor</w:t>
            </w:r>
            <w:r>
              <w:rPr>
                <w:i/>
                <w:sz w:val="20"/>
                <w:szCs w:val="20"/>
                <w:lang w:val="it-IT"/>
              </w:rPr>
              <w:t xml:space="preserve"> –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art. 19 </w:t>
            </w:r>
            <w:r w:rsidRPr="00FE5C78">
              <w:rPr>
                <w:b/>
                <w:i/>
                <w:sz w:val="20"/>
                <w:szCs w:val="20"/>
                <w:lang w:val="it-IT"/>
              </w:rPr>
              <w:t>alin</w:t>
            </w:r>
            <w:r>
              <w:rPr>
                <w:b/>
                <w:i/>
                <w:sz w:val="20"/>
                <w:szCs w:val="20"/>
                <w:lang w:val="it-IT"/>
              </w:rPr>
              <w:t>.</w:t>
            </w:r>
            <w:r w:rsidRPr="00FE5C78">
              <w:rPr>
                <w:b/>
                <w:i/>
                <w:sz w:val="20"/>
                <w:szCs w:val="20"/>
                <w:lang w:val="it-IT"/>
              </w:rPr>
              <w:t xml:space="preserve"> (1) lit. k</w:t>
            </w:r>
            <w:r>
              <w:rPr>
                <w:b/>
                <w:i/>
                <w:sz w:val="20"/>
                <w:szCs w:val="20"/>
                <w:lang w:val="it-IT"/>
              </w:rPr>
              <w:t>)</w:t>
            </w:r>
            <w:r w:rsidRPr="00FE5C78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și art. 25 alin. (2) </w:t>
            </w:r>
            <w:r w:rsidRPr="00FE5C78">
              <w:rPr>
                <w:b/>
                <w:i/>
                <w:sz w:val="20"/>
                <w:szCs w:val="20"/>
                <w:lang w:val="it-IT"/>
              </w:rPr>
              <w:t>din Norme 444</w:t>
            </w:r>
            <w:r>
              <w:rPr>
                <w:i/>
                <w:sz w:val="20"/>
                <w:szCs w:val="20"/>
                <w:lang w:val="it-IT"/>
              </w:rPr>
              <w:t>.</w:t>
            </w:r>
          </w:p>
          <w:p w14:paraId="775560E6" w14:textId="77777777" w:rsidR="001F2A5F" w:rsidRPr="001D0C4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21735297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034283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4BF7E37B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7FDEB82D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E4C9607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2F64CC8C" w14:textId="77777777" w:rsidTr="003C49F8">
        <w:trPr>
          <w:trHeight w:val="497"/>
        </w:trPr>
        <w:tc>
          <w:tcPr>
            <w:tcW w:w="9900" w:type="dxa"/>
            <w:shd w:val="clear" w:color="auto" w:fill="auto"/>
          </w:tcPr>
          <w:p w14:paraId="3B62F559" w14:textId="77777777" w:rsidR="001F2A5F" w:rsidRPr="00B86E89" w:rsidRDefault="001F2A5F" w:rsidP="001F2A5F">
            <w:pPr>
              <w:pStyle w:val="ListParagraph1"/>
              <w:snapToGrid w:val="0"/>
              <w:spacing w:line="276" w:lineRule="auto"/>
              <w:ind w:left="0"/>
              <w:rPr>
                <w:i/>
                <w:sz w:val="20"/>
                <w:szCs w:val="20"/>
                <w:lang w:val="it-IT"/>
              </w:rPr>
            </w:pPr>
            <w:r>
              <w:rPr>
                <w:b/>
                <w:i/>
                <w:lang w:val="it-IT"/>
              </w:rPr>
              <w:t xml:space="preserve">3.6. </w:t>
            </w:r>
            <w:r w:rsidRPr="003E4248">
              <w:rPr>
                <w:b/>
                <w:i/>
                <w:lang w:val="it-IT"/>
              </w:rPr>
              <w:t>Spațiul de confidențialitate</w:t>
            </w:r>
            <w:r w:rsidRPr="00B86E89">
              <w:rPr>
                <w:i/>
                <w:sz w:val="20"/>
                <w:szCs w:val="20"/>
                <w:lang w:val="it-IT"/>
              </w:rPr>
              <w:t xml:space="preserve"> este organizat c</w:t>
            </w:r>
            <w:r>
              <w:rPr>
                <w:i/>
                <w:sz w:val="20"/>
                <w:szCs w:val="20"/>
                <w:lang w:val="it-IT"/>
              </w:rPr>
              <w:t xml:space="preserve">onform </w:t>
            </w:r>
            <w:r w:rsidRPr="00B86E89">
              <w:rPr>
                <w:i/>
                <w:sz w:val="20"/>
                <w:szCs w:val="20"/>
                <w:lang w:val="it-IT"/>
              </w:rPr>
              <w:t xml:space="preserve"> </w:t>
            </w:r>
            <w:r w:rsidRPr="00B86E89">
              <w:rPr>
                <w:b/>
                <w:i/>
                <w:sz w:val="20"/>
                <w:szCs w:val="20"/>
                <w:lang w:val="it-IT"/>
              </w:rPr>
              <w:t xml:space="preserve">art.18 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alin. </w:t>
            </w:r>
            <w:r w:rsidRPr="00B86E89">
              <w:rPr>
                <w:b/>
                <w:i/>
                <w:sz w:val="20"/>
                <w:szCs w:val="20"/>
                <w:lang w:val="it-IT"/>
              </w:rPr>
              <w:t>(1</w:t>
            </w:r>
            <w:r>
              <w:rPr>
                <w:b/>
                <w:i/>
                <w:sz w:val="20"/>
                <w:szCs w:val="20"/>
                <w:lang w:val="it-IT"/>
              </w:rPr>
              <w:t>) lit.</w:t>
            </w:r>
            <w:r w:rsidRPr="00B86E89">
              <w:rPr>
                <w:b/>
                <w:i/>
                <w:sz w:val="20"/>
                <w:szCs w:val="20"/>
                <w:lang w:val="it-IT"/>
              </w:rPr>
              <w:t xml:space="preserve"> c) din Norme</w:t>
            </w:r>
            <w:r>
              <w:rPr>
                <w:b/>
                <w:i/>
                <w:sz w:val="20"/>
                <w:szCs w:val="20"/>
                <w:lang w:val="it-IT"/>
              </w:rPr>
              <w:t xml:space="preserve"> 444</w:t>
            </w:r>
            <w:r w:rsidRPr="00B86E89">
              <w:rPr>
                <w:i/>
                <w:sz w:val="20"/>
                <w:szCs w:val="20"/>
                <w:lang w:val="it-IT"/>
              </w:rPr>
              <w:t>:</w:t>
            </w:r>
          </w:p>
          <w:p w14:paraId="5E6B2315" w14:textId="77777777" w:rsidR="001F2A5F" w:rsidRPr="00B86E89" w:rsidRDefault="001F2A5F" w:rsidP="003C49F8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rPr>
                <w:b/>
                <w:bCs/>
                <w:i/>
                <w:sz w:val="20"/>
                <w:szCs w:val="20"/>
                <w:lang w:val="it-IT"/>
              </w:rPr>
            </w:pPr>
            <w:r w:rsidRPr="00B86E89">
              <w:rPr>
                <w:i/>
                <w:sz w:val="20"/>
                <w:szCs w:val="20"/>
                <w:lang w:val="it-IT"/>
              </w:rPr>
              <w:t>în incinta oficinei</w:t>
            </w:r>
            <w:r w:rsidRPr="00B86E89">
              <w:rPr>
                <w:bCs/>
                <w:i/>
                <w:sz w:val="20"/>
                <w:szCs w:val="20"/>
                <w:lang w:val="it-IT"/>
              </w:rPr>
              <w:t>;</w:t>
            </w:r>
          </w:p>
          <w:p w14:paraId="4F2DCEF8" w14:textId="77777777" w:rsidR="001F2A5F" w:rsidRPr="00B86E89" w:rsidRDefault="001F2A5F" w:rsidP="003C49F8">
            <w:pPr>
              <w:pStyle w:val="ListParagraph1"/>
              <w:numPr>
                <w:ilvl w:val="0"/>
                <w:numId w:val="56"/>
              </w:numPr>
              <w:snapToGrid w:val="0"/>
              <w:spacing w:line="276" w:lineRule="auto"/>
              <w:rPr>
                <w:bCs/>
                <w:i/>
                <w:sz w:val="20"/>
                <w:szCs w:val="20"/>
                <w:lang w:val="it-IT"/>
              </w:rPr>
            </w:pPr>
            <w:r w:rsidRPr="00B86E89">
              <w:rPr>
                <w:bCs/>
                <w:i/>
                <w:sz w:val="20"/>
                <w:szCs w:val="20"/>
                <w:lang w:val="it-IT"/>
              </w:rPr>
              <w:t>în biroul farmacistului</w:t>
            </w:r>
            <w:r>
              <w:rPr>
                <w:bCs/>
                <w:i/>
                <w:sz w:val="20"/>
                <w:szCs w:val="20"/>
                <w:lang w:val="it-IT"/>
              </w:rPr>
              <w:t>-</w:t>
            </w:r>
            <w:r w:rsidRPr="00B86E89">
              <w:rPr>
                <w:bCs/>
                <w:i/>
                <w:sz w:val="20"/>
                <w:szCs w:val="20"/>
                <w:lang w:val="it-IT"/>
              </w:rPr>
              <w:t xml:space="preserve"> șef.</w:t>
            </w:r>
          </w:p>
          <w:p w14:paraId="2B69E0FA" w14:textId="77777777" w:rsidR="001F2A5F" w:rsidRPr="00D060F8" w:rsidRDefault="001F2A5F" w:rsidP="001F2A5F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</w:rPr>
            </w:pPr>
            <w:r w:rsidRPr="00B86E89">
              <w:rPr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17E8AB58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5401FE3F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14:paraId="6B83A853" w14:textId="77777777" w:rsidR="001F2A5F" w:rsidRDefault="001F2A5F" w:rsidP="001F2A5F">
            <w:pPr>
              <w:pStyle w:val="TableContents"/>
              <w:snapToGri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4DD7881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  <w:tr w:rsidR="001F2A5F" w:rsidRPr="001D0C48" w14:paraId="11147C5A" w14:textId="77777777" w:rsidTr="003C49F8">
        <w:trPr>
          <w:trHeight w:val="497"/>
        </w:trPr>
        <w:tc>
          <w:tcPr>
            <w:tcW w:w="9900" w:type="dxa"/>
            <w:shd w:val="clear" w:color="auto" w:fill="auto"/>
          </w:tcPr>
          <w:p w14:paraId="4907EEFA" w14:textId="77777777" w:rsidR="001F2A5F" w:rsidRDefault="001F2A5F" w:rsidP="001F2A5F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3</w:t>
            </w:r>
            <w:r w:rsidRPr="00D060F8">
              <w:rPr>
                <w:b/>
                <w:i/>
              </w:rPr>
              <w:t>.7.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3E4248">
              <w:rPr>
                <w:b/>
                <w:i/>
              </w:rPr>
              <w:t>Grup sanitar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067B7AC" w14:textId="77777777" w:rsidR="001F2A5F" w:rsidRPr="006D7302" w:rsidRDefault="001F2A5F" w:rsidP="001F2A5F">
            <w:pPr>
              <w:pStyle w:val="ListParagraph1"/>
              <w:snapToGrid w:val="0"/>
              <w:ind w:left="0"/>
              <w:rPr>
                <w:i/>
                <w:sz w:val="20"/>
                <w:szCs w:val="20"/>
              </w:rPr>
            </w:pPr>
            <w:r w:rsidRPr="00B841F9">
              <w:rPr>
                <w:sz w:val="20"/>
                <w:szCs w:val="20"/>
              </w:rPr>
              <w:t>Remedieri deficiențe  □</w:t>
            </w:r>
          </w:p>
        </w:tc>
        <w:tc>
          <w:tcPr>
            <w:tcW w:w="450" w:type="dxa"/>
            <w:shd w:val="clear" w:color="auto" w:fill="auto"/>
          </w:tcPr>
          <w:p w14:paraId="35FE2CEF" w14:textId="77777777" w:rsidR="001F2A5F" w:rsidRPr="00A979E0" w:rsidRDefault="001F2A5F" w:rsidP="001F2A5F">
            <w:pPr>
              <w:jc w:val="center"/>
              <w:rPr>
                <w:i/>
              </w:rPr>
            </w:pPr>
            <w:r w:rsidRPr="00A979E0">
              <w:rPr>
                <w:i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730E926E" w14:textId="77777777" w:rsidR="001F2A5F" w:rsidRDefault="001F2A5F" w:rsidP="001F2A5F">
            <w:pPr>
              <w:pStyle w:val="TableContents"/>
              <w:snapToGrid w:val="0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</w:tr>
    </w:tbl>
    <w:p w14:paraId="59F33BDF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634CB62C" w14:textId="77777777" w:rsidR="001F2A5F" w:rsidRPr="00992264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1"/>
        <w:gridCol w:w="1647"/>
        <w:gridCol w:w="1260"/>
      </w:tblGrid>
      <w:tr w:rsidR="001F2A5F" w:rsidRPr="00F07C57" w14:paraId="3409EE1D" w14:textId="77777777" w:rsidTr="001F2A5F">
        <w:trPr>
          <w:trHeight w:val="311"/>
        </w:trPr>
        <w:tc>
          <w:tcPr>
            <w:tcW w:w="5661" w:type="dxa"/>
            <w:tcBorders>
              <w:bottom w:val="single" w:sz="4" w:space="0" w:color="auto"/>
            </w:tcBorders>
          </w:tcPr>
          <w:p w14:paraId="10F59FDC" w14:textId="77777777" w:rsidR="001F2A5F" w:rsidRPr="00A979E0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A979E0">
              <w:rPr>
                <w:i/>
                <w:sz w:val="20"/>
                <w:szCs w:val="20"/>
              </w:rPr>
              <w:lastRenderedPageBreak/>
              <w:t>Punctaj documente atestare modificare condiții de autorizare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3A0287A6" w14:textId="77777777" w:rsidR="001F2A5F" w:rsidRPr="00F07C57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maximum – 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1AC526" w14:textId="77777777" w:rsidR="001F2A5F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1F2A5F" w:rsidRPr="00F07C57" w14:paraId="7911A441" w14:textId="77777777" w:rsidTr="001F2A5F">
        <w:trPr>
          <w:trHeight w:val="311"/>
        </w:trPr>
        <w:tc>
          <w:tcPr>
            <w:tcW w:w="5661" w:type="dxa"/>
            <w:tcBorders>
              <w:bottom w:val="single" w:sz="4" w:space="0" w:color="auto"/>
            </w:tcBorders>
          </w:tcPr>
          <w:p w14:paraId="7C00A7EC" w14:textId="77777777" w:rsidR="001F2A5F" w:rsidRPr="00A979E0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A979E0">
              <w:rPr>
                <w:bCs/>
                <w:i/>
                <w:sz w:val="20"/>
                <w:szCs w:val="20"/>
              </w:rPr>
              <w:t>Punctaj prevederi generale organizare spațiu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036FD53" w14:textId="77777777" w:rsidR="001F2A5F" w:rsidRPr="00F07C57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maximum – 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A124E8" w14:textId="77777777" w:rsidR="001F2A5F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1F2A5F" w:rsidRPr="00F07C57" w14:paraId="75DBF9A1" w14:textId="77777777" w:rsidTr="001F2A5F">
        <w:trPr>
          <w:trHeight w:val="311"/>
        </w:trPr>
        <w:tc>
          <w:tcPr>
            <w:tcW w:w="5661" w:type="dxa"/>
            <w:tcBorders>
              <w:bottom w:val="single" w:sz="4" w:space="0" w:color="auto"/>
            </w:tcBorders>
          </w:tcPr>
          <w:p w14:paraId="34D758DC" w14:textId="77777777" w:rsidR="001F2A5F" w:rsidRPr="00A979E0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A979E0">
              <w:rPr>
                <w:i/>
                <w:sz w:val="20"/>
                <w:szCs w:val="20"/>
              </w:rPr>
              <w:t>Punctaj oficină</w:t>
            </w:r>
            <w:r w:rsidRPr="00A979E0">
              <w:rPr>
                <w:i/>
              </w:rPr>
              <w:t xml:space="preserve">: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478C484" w14:textId="77777777" w:rsidR="001F2A5F" w:rsidRPr="00F07C57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maximum – 3,5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17D890" w14:textId="77777777" w:rsidR="001F2A5F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1F2A5F" w:rsidRPr="00F07C57" w14:paraId="6ABC7541" w14:textId="77777777" w:rsidTr="001F2A5F">
        <w:trPr>
          <w:trHeight w:val="311"/>
        </w:trPr>
        <w:tc>
          <w:tcPr>
            <w:tcW w:w="5661" w:type="dxa"/>
          </w:tcPr>
          <w:p w14:paraId="13049638" w14:textId="77777777" w:rsidR="001F2A5F" w:rsidRPr="00A979E0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A979E0">
              <w:rPr>
                <w:i/>
                <w:sz w:val="20"/>
                <w:szCs w:val="20"/>
              </w:rPr>
              <w:t>Punctaj total depozit</w:t>
            </w:r>
            <w:r w:rsidRPr="00A979E0">
              <w:rPr>
                <w:i/>
              </w:rPr>
              <w:t xml:space="preserve">: </w:t>
            </w:r>
          </w:p>
        </w:tc>
        <w:tc>
          <w:tcPr>
            <w:tcW w:w="1647" w:type="dxa"/>
          </w:tcPr>
          <w:p w14:paraId="32039838" w14:textId="77777777" w:rsidR="001F2A5F" w:rsidRPr="00F07C57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F07C57">
              <w:rPr>
                <w:bCs/>
                <w:i/>
                <w:sz w:val="20"/>
                <w:szCs w:val="20"/>
              </w:rPr>
              <w:t>ax</w:t>
            </w:r>
            <w:r>
              <w:rPr>
                <w:bCs/>
                <w:i/>
                <w:sz w:val="20"/>
                <w:szCs w:val="20"/>
              </w:rPr>
              <w:t>imum – 6,5</w:t>
            </w:r>
          </w:p>
        </w:tc>
        <w:tc>
          <w:tcPr>
            <w:tcW w:w="1260" w:type="dxa"/>
          </w:tcPr>
          <w:p w14:paraId="4EF366D2" w14:textId="77777777" w:rsidR="001F2A5F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1F2A5F" w:rsidRPr="00F07C57" w14:paraId="08994EB3" w14:textId="77777777" w:rsidTr="001F2A5F">
        <w:trPr>
          <w:trHeight w:val="311"/>
        </w:trPr>
        <w:tc>
          <w:tcPr>
            <w:tcW w:w="5661" w:type="dxa"/>
          </w:tcPr>
          <w:p w14:paraId="5AEB3F30" w14:textId="77777777" w:rsidR="001F2A5F" w:rsidRPr="00A979E0" w:rsidRDefault="001F2A5F" w:rsidP="001F2A5F">
            <w:pPr>
              <w:spacing w:line="360" w:lineRule="auto"/>
              <w:rPr>
                <w:i/>
                <w:sz w:val="20"/>
                <w:szCs w:val="20"/>
              </w:rPr>
            </w:pPr>
            <w:r w:rsidRPr="00A979E0">
              <w:rPr>
                <w:rFonts w:cs="Times New Roman"/>
                <w:bCs/>
                <w:i/>
                <w:sz w:val="20"/>
                <w:szCs w:val="20"/>
              </w:rPr>
              <w:t>Punctaj receptură</w:t>
            </w:r>
            <w:r w:rsidRPr="00A979E0">
              <w:rPr>
                <w:rFonts w:cs="Times New Roman"/>
                <w:bCs/>
                <w:i/>
              </w:rPr>
              <w:t xml:space="preserve">: </w:t>
            </w:r>
          </w:p>
        </w:tc>
        <w:tc>
          <w:tcPr>
            <w:tcW w:w="1647" w:type="dxa"/>
          </w:tcPr>
          <w:p w14:paraId="0DE408F4" w14:textId="77777777" w:rsidR="001F2A5F" w:rsidRPr="00F07C57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maximum – 7</w:t>
            </w:r>
          </w:p>
        </w:tc>
        <w:tc>
          <w:tcPr>
            <w:tcW w:w="1260" w:type="dxa"/>
          </w:tcPr>
          <w:p w14:paraId="00383D6E" w14:textId="77777777" w:rsidR="001F2A5F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realizat–</w:t>
            </w:r>
          </w:p>
        </w:tc>
      </w:tr>
      <w:tr w:rsidR="001F2A5F" w:rsidRPr="00F07C57" w14:paraId="67759DEE" w14:textId="77777777" w:rsidTr="001F2A5F">
        <w:trPr>
          <w:trHeight w:val="311"/>
        </w:trPr>
        <w:tc>
          <w:tcPr>
            <w:tcW w:w="5661" w:type="dxa"/>
            <w:tcBorders>
              <w:bottom w:val="single" w:sz="4" w:space="0" w:color="auto"/>
            </w:tcBorders>
          </w:tcPr>
          <w:p w14:paraId="7C6CE32B" w14:textId="77777777" w:rsidR="001F2A5F" w:rsidRPr="00A979E0" w:rsidRDefault="001F2A5F" w:rsidP="001F2A5F">
            <w:pPr>
              <w:spacing w:line="360" w:lineRule="auto"/>
              <w:rPr>
                <w:i/>
                <w:sz w:val="20"/>
                <w:szCs w:val="20"/>
              </w:rPr>
            </w:pPr>
            <w:r w:rsidRPr="00A979E0">
              <w:rPr>
                <w:rFonts w:cs="Times New Roman"/>
                <w:bCs/>
                <w:i/>
                <w:sz w:val="20"/>
                <w:szCs w:val="20"/>
              </w:rPr>
              <w:t>Punctaj activitate online</w:t>
            </w:r>
            <w:r w:rsidRPr="00A979E0">
              <w:rPr>
                <w:rFonts w:cs="Times New Roman"/>
                <w:bCs/>
                <w:i/>
              </w:rPr>
              <w:t xml:space="preserve">: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7853F566" w14:textId="77777777" w:rsidR="001F2A5F" w:rsidRPr="00F07C57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maximum – 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FA46A9" w14:textId="77777777" w:rsidR="001F2A5F" w:rsidRDefault="001F2A5F" w:rsidP="001F2A5F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realizat–</w:t>
            </w:r>
          </w:p>
        </w:tc>
      </w:tr>
    </w:tbl>
    <w:p w14:paraId="263899D1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64719F0C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75EF6B12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Mențiune descriptivă cu organizarea și dotarea altor încăperi prevăzute în art. 18 din Ordinul M.S. 444 (birou farmacist- șef, spațiu de confidențialitate, grup sanitar) și care fac obiectul modificării condițiilor de autorizare.</w:t>
      </w:r>
    </w:p>
    <w:p w14:paraId="7CEB77F6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70662441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__________________________________________________________________________________________________</w:t>
      </w:r>
    </w:p>
    <w:p w14:paraId="1989D69D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__________________________________________________________________________________________________</w:t>
      </w:r>
    </w:p>
    <w:p w14:paraId="57FB0865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__________________________________________________________________________________________________</w:t>
      </w:r>
    </w:p>
    <w:p w14:paraId="547DEFD8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</w:p>
    <w:p w14:paraId="7E67138C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5365D925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054840E1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 xml:space="preserve">Comisia de evaluare: 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</w:t>
      </w:r>
      <w:r w:rsidRPr="00223E9A">
        <w:rPr>
          <w:b/>
          <w:bCs/>
          <w:i/>
          <w:sz w:val="20"/>
          <w:szCs w:val="20"/>
        </w:rPr>
        <w:t xml:space="preserve">    Farmacist</w:t>
      </w:r>
      <w:r>
        <w:rPr>
          <w:b/>
          <w:bCs/>
          <w:i/>
          <w:sz w:val="20"/>
          <w:szCs w:val="20"/>
        </w:rPr>
        <w:t>-</w:t>
      </w:r>
      <w:r w:rsidRPr="00223E9A">
        <w:rPr>
          <w:b/>
          <w:bCs/>
          <w:i/>
          <w:sz w:val="20"/>
          <w:szCs w:val="20"/>
        </w:rPr>
        <w:t>șef</w:t>
      </w:r>
      <w:r>
        <w:rPr>
          <w:b/>
          <w:bCs/>
          <w:i/>
          <w:sz w:val="20"/>
          <w:szCs w:val="20"/>
        </w:rPr>
        <w:t>:</w:t>
      </w:r>
    </w:p>
    <w:p w14:paraId="3FEDA273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>Nume, prenume, semnătură:                                                                              Nume, prenume, semnătură:</w:t>
      </w:r>
    </w:p>
    <w:p w14:paraId="1A7DDDC9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>Farm.__________________________________                                              _________________________________</w:t>
      </w:r>
    </w:p>
    <w:p w14:paraId="69B230D9" w14:textId="77777777" w:rsidR="001F2A5F" w:rsidRPr="00223E9A" w:rsidRDefault="001F2A5F" w:rsidP="001F2A5F">
      <w:pPr>
        <w:spacing w:line="360" w:lineRule="auto"/>
        <w:rPr>
          <w:b/>
          <w:bCs/>
          <w:i/>
          <w:sz w:val="20"/>
          <w:szCs w:val="20"/>
        </w:rPr>
      </w:pPr>
      <w:r w:rsidRPr="00223E9A">
        <w:rPr>
          <w:b/>
          <w:bCs/>
          <w:i/>
          <w:sz w:val="20"/>
          <w:szCs w:val="20"/>
        </w:rPr>
        <w:t xml:space="preserve">Farm.__________________________________                            </w:t>
      </w:r>
    </w:p>
    <w:p w14:paraId="7408E3F3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141DC96E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</w:rPr>
      </w:pPr>
    </w:p>
    <w:p w14:paraId="55C54705" w14:textId="77777777" w:rsidR="001F2A5F" w:rsidRPr="001D0C48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  <w:r>
        <w:rPr>
          <w:i/>
          <w:sz w:val="20"/>
          <w:szCs w:val="20"/>
        </w:rPr>
        <w:t>O copie a prezentei grile, completată și semnată rămâne în farmacia comunitară evaluată</w:t>
      </w:r>
    </w:p>
    <w:p w14:paraId="0C425E4A" w14:textId="77777777" w:rsidR="001F2A5F" w:rsidRPr="001D0C48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</w:p>
    <w:p w14:paraId="6927FDB2" w14:textId="77777777" w:rsidR="001F2A5F" w:rsidRPr="001D0C48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</w:p>
    <w:p w14:paraId="3E3C7413" w14:textId="77777777" w:rsidR="001F2A5F" w:rsidRDefault="001F2A5F" w:rsidP="001F2A5F">
      <w:pPr>
        <w:spacing w:line="360" w:lineRule="auto"/>
        <w:rPr>
          <w:b/>
          <w:bCs/>
          <w:i/>
          <w:sz w:val="20"/>
          <w:szCs w:val="20"/>
          <w:u w:val="single"/>
        </w:rPr>
      </w:pPr>
    </w:p>
    <w:p w14:paraId="303DD1A6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4EA0917D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00FA4D7E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1D7B8F87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283DDCBA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684990C4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69439272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6055FC79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5DC39EB9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34AD0735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6CFA5A96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5B7220A1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445AAF4F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660435F9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4A978E36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33379804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76CFA897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b/>
          <w:bCs/>
          <w:i/>
          <w:sz w:val="20"/>
          <w:szCs w:val="20"/>
          <w:u w:val="single"/>
        </w:rPr>
      </w:pPr>
    </w:p>
    <w:p w14:paraId="1783B294" w14:textId="77777777" w:rsidR="001F2A5F" w:rsidRDefault="001F2A5F" w:rsidP="001F2A5F">
      <w:pPr>
        <w:tabs>
          <w:tab w:val="left" w:pos="10080"/>
          <w:tab w:val="left" w:pos="10440"/>
        </w:tabs>
        <w:spacing w:line="276" w:lineRule="auto"/>
        <w:rPr>
          <w:rFonts w:eastAsia="Times New Roman" w:cs="Times New Roman"/>
          <w:b/>
          <w:i/>
          <w:lang w:val="it-IT"/>
        </w:rPr>
      </w:pPr>
    </w:p>
    <w:sectPr w:rsidR="001F2A5F" w:rsidSect="001F2A5F">
      <w:headerReference w:type="default" r:id="rId9"/>
      <w:pgSz w:w="11906" w:h="16838" w:code="9"/>
      <w:pgMar w:top="301" w:right="431" w:bottom="43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D30A" w14:textId="77777777" w:rsidR="00D03DBC" w:rsidRDefault="00D03DBC" w:rsidP="007638D4">
      <w:r>
        <w:separator/>
      </w:r>
    </w:p>
  </w:endnote>
  <w:endnote w:type="continuationSeparator" w:id="0">
    <w:p w14:paraId="53705E7A" w14:textId="77777777" w:rsidR="00D03DBC" w:rsidRDefault="00D03DBC" w:rsidP="007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B82A" w14:textId="77777777" w:rsidR="00D03DBC" w:rsidRDefault="00D03DBC" w:rsidP="007638D4">
      <w:r>
        <w:separator/>
      </w:r>
    </w:p>
  </w:footnote>
  <w:footnote w:type="continuationSeparator" w:id="0">
    <w:p w14:paraId="5AE5A543" w14:textId="77777777" w:rsidR="00D03DBC" w:rsidRDefault="00D03DBC" w:rsidP="0076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689408"/>
      <w:docPartObj>
        <w:docPartGallery w:val="Page Numbers (Top of Page)"/>
        <w:docPartUnique/>
      </w:docPartObj>
    </w:sdtPr>
    <w:sdtEndPr/>
    <w:sdtContent>
      <w:p w14:paraId="4356FAA8" w14:textId="77777777" w:rsidR="003C49F8" w:rsidRDefault="00760928">
        <w:pPr>
          <w:pStyle w:val="Ante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5B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7ADACFF3" w14:textId="77777777" w:rsidR="003C49F8" w:rsidRDefault="003C49F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135DE"/>
    <w:multiLevelType w:val="hybridMultilevel"/>
    <w:tmpl w:val="A6D253BE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4AE26AB"/>
    <w:multiLevelType w:val="hybridMultilevel"/>
    <w:tmpl w:val="2AF0B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CBE"/>
    <w:multiLevelType w:val="multilevel"/>
    <w:tmpl w:val="041AD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ind w:left="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440"/>
      </w:pPr>
      <w:rPr>
        <w:rFonts w:hint="default"/>
      </w:rPr>
    </w:lvl>
  </w:abstractNum>
  <w:abstractNum w:abstractNumId="4" w15:restartNumberingAfterBreak="0">
    <w:nsid w:val="055A0BC5"/>
    <w:multiLevelType w:val="hybridMultilevel"/>
    <w:tmpl w:val="319A46A2"/>
    <w:lvl w:ilvl="0" w:tplc="03B22190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2D2"/>
    <w:multiLevelType w:val="hybridMultilevel"/>
    <w:tmpl w:val="B5203032"/>
    <w:lvl w:ilvl="0" w:tplc="494EA59A">
      <w:start w:val="9"/>
      <w:numFmt w:val="decimal"/>
      <w:lvlText w:val="%1."/>
      <w:lvlJc w:val="left"/>
      <w:pPr>
        <w:ind w:left="720" w:hanging="360"/>
      </w:pPr>
      <w:rPr>
        <w:rFonts w:cs="Mang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023E1"/>
    <w:multiLevelType w:val="hybridMultilevel"/>
    <w:tmpl w:val="725248EE"/>
    <w:lvl w:ilvl="0" w:tplc="790E751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07BB3EE7"/>
    <w:multiLevelType w:val="multilevel"/>
    <w:tmpl w:val="4EAC97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07EB0299"/>
    <w:multiLevelType w:val="hybridMultilevel"/>
    <w:tmpl w:val="F740072A"/>
    <w:lvl w:ilvl="0" w:tplc="158293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665F8"/>
    <w:multiLevelType w:val="hybridMultilevel"/>
    <w:tmpl w:val="67BAA050"/>
    <w:lvl w:ilvl="0" w:tplc="9CE81D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A84B3B"/>
    <w:multiLevelType w:val="hybridMultilevel"/>
    <w:tmpl w:val="BDB0BD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A23A40"/>
    <w:multiLevelType w:val="hybridMultilevel"/>
    <w:tmpl w:val="CFE4E16E"/>
    <w:lvl w:ilvl="0" w:tplc="C95C4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8E656B"/>
    <w:multiLevelType w:val="hybridMultilevel"/>
    <w:tmpl w:val="43C2C402"/>
    <w:lvl w:ilvl="0" w:tplc="FB56C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F545C"/>
    <w:multiLevelType w:val="multilevel"/>
    <w:tmpl w:val="93ACD8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4" w15:restartNumberingAfterBreak="0">
    <w:nsid w:val="0C6B21A9"/>
    <w:multiLevelType w:val="hybridMultilevel"/>
    <w:tmpl w:val="9C62DF5E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21213"/>
    <w:multiLevelType w:val="hybridMultilevel"/>
    <w:tmpl w:val="0ED0A486"/>
    <w:lvl w:ilvl="0" w:tplc="790E751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0FEF71A9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11B33512"/>
    <w:multiLevelType w:val="hybridMultilevel"/>
    <w:tmpl w:val="61CA1F38"/>
    <w:lvl w:ilvl="0" w:tplc="24B24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11E0"/>
    <w:multiLevelType w:val="hybridMultilevel"/>
    <w:tmpl w:val="1444B59C"/>
    <w:lvl w:ilvl="0" w:tplc="68A4CB64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8471F1"/>
    <w:multiLevelType w:val="hybridMultilevel"/>
    <w:tmpl w:val="D3BC77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4D1B6F"/>
    <w:multiLevelType w:val="multilevel"/>
    <w:tmpl w:val="E63048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color w:val="auto"/>
        <w:sz w:val="22"/>
      </w:rPr>
    </w:lvl>
  </w:abstractNum>
  <w:abstractNum w:abstractNumId="21" w15:restartNumberingAfterBreak="0">
    <w:nsid w:val="1E060350"/>
    <w:multiLevelType w:val="hybridMultilevel"/>
    <w:tmpl w:val="CA18AF24"/>
    <w:lvl w:ilvl="0" w:tplc="71F097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14727"/>
    <w:multiLevelType w:val="hybridMultilevel"/>
    <w:tmpl w:val="41827768"/>
    <w:lvl w:ilvl="0" w:tplc="4F4EB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31967"/>
    <w:multiLevelType w:val="hybridMultilevel"/>
    <w:tmpl w:val="03B6D320"/>
    <w:lvl w:ilvl="0" w:tplc="F1EC867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473EFE"/>
    <w:multiLevelType w:val="hybridMultilevel"/>
    <w:tmpl w:val="93189216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022C85"/>
    <w:multiLevelType w:val="hybridMultilevel"/>
    <w:tmpl w:val="70BEBE52"/>
    <w:lvl w:ilvl="0" w:tplc="04090017">
      <w:start w:val="1"/>
      <w:numFmt w:val="lowerLetter"/>
      <w:lvlText w:val="%1)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44D5601"/>
    <w:multiLevelType w:val="hybridMultilevel"/>
    <w:tmpl w:val="3EF47D8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EC106B"/>
    <w:multiLevelType w:val="hybridMultilevel"/>
    <w:tmpl w:val="7310ACC8"/>
    <w:lvl w:ilvl="0" w:tplc="03B6E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482189"/>
    <w:multiLevelType w:val="hybridMultilevel"/>
    <w:tmpl w:val="7BDADC7A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60189A"/>
    <w:multiLevelType w:val="hybridMultilevel"/>
    <w:tmpl w:val="B00A011A"/>
    <w:lvl w:ilvl="0" w:tplc="8CDA1E68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E6608D"/>
    <w:multiLevelType w:val="hybridMultilevel"/>
    <w:tmpl w:val="A72821D4"/>
    <w:lvl w:ilvl="0" w:tplc="8CDA1E6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752EC4"/>
    <w:multiLevelType w:val="hybridMultilevel"/>
    <w:tmpl w:val="E384D1BC"/>
    <w:lvl w:ilvl="0" w:tplc="B0B6D132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B0FD1"/>
    <w:multiLevelType w:val="multilevel"/>
    <w:tmpl w:val="A7A2618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SimSun" w:hint="default"/>
        <w:color w:val="auto"/>
      </w:rPr>
    </w:lvl>
  </w:abstractNum>
  <w:abstractNum w:abstractNumId="33" w15:restartNumberingAfterBreak="0">
    <w:nsid w:val="335B7184"/>
    <w:multiLevelType w:val="hybridMultilevel"/>
    <w:tmpl w:val="5338F952"/>
    <w:lvl w:ilvl="0" w:tplc="4398A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B77CD"/>
    <w:multiLevelType w:val="multilevel"/>
    <w:tmpl w:val="9446B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78055CA"/>
    <w:multiLevelType w:val="hybridMultilevel"/>
    <w:tmpl w:val="AAAC362E"/>
    <w:lvl w:ilvl="0" w:tplc="F1B6889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BD6D4A"/>
    <w:multiLevelType w:val="hybridMultilevel"/>
    <w:tmpl w:val="FD4E3B28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ED7B26"/>
    <w:multiLevelType w:val="hybridMultilevel"/>
    <w:tmpl w:val="8514D2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5173BC7"/>
    <w:multiLevelType w:val="hybridMultilevel"/>
    <w:tmpl w:val="1E4A84F2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9" w15:restartNumberingAfterBreak="0">
    <w:nsid w:val="455C3024"/>
    <w:multiLevelType w:val="hybridMultilevel"/>
    <w:tmpl w:val="37AE6E52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1C76FC"/>
    <w:multiLevelType w:val="hybridMultilevel"/>
    <w:tmpl w:val="CDD6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05AEA"/>
    <w:multiLevelType w:val="hybridMultilevel"/>
    <w:tmpl w:val="49D28A7A"/>
    <w:lvl w:ilvl="0" w:tplc="F4B2E5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F31E5"/>
    <w:multiLevelType w:val="hybridMultilevel"/>
    <w:tmpl w:val="B6FA3816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9955A9"/>
    <w:multiLevelType w:val="hybridMultilevel"/>
    <w:tmpl w:val="5B1E0C94"/>
    <w:lvl w:ilvl="0" w:tplc="E0E68A2E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 w15:restartNumberingAfterBreak="0">
    <w:nsid w:val="51D777D2"/>
    <w:multiLevelType w:val="multilevel"/>
    <w:tmpl w:val="EC40E14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5" w15:restartNumberingAfterBreak="0">
    <w:nsid w:val="524C05A4"/>
    <w:multiLevelType w:val="hybridMultilevel"/>
    <w:tmpl w:val="791CB554"/>
    <w:lvl w:ilvl="0" w:tplc="B26C4CB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443557F"/>
    <w:multiLevelType w:val="hybridMultilevel"/>
    <w:tmpl w:val="C3BC8936"/>
    <w:lvl w:ilvl="0" w:tplc="7836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161DD"/>
    <w:multiLevelType w:val="hybridMultilevel"/>
    <w:tmpl w:val="27C899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D5418C"/>
    <w:multiLevelType w:val="multilevel"/>
    <w:tmpl w:val="36F84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9" w15:restartNumberingAfterBreak="0">
    <w:nsid w:val="58B43A77"/>
    <w:multiLevelType w:val="multilevel"/>
    <w:tmpl w:val="4EAC97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58C30768"/>
    <w:multiLevelType w:val="hybridMultilevel"/>
    <w:tmpl w:val="C4E65D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1833DE"/>
    <w:multiLevelType w:val="hybridMultilevel"/>
    <w:tmpl w:val="308AA290"/>
    <w:lvl w:ilvl="0" w:tplc="04090017">
      <w:start w:val="1"/>
      <w:numFmt w:val="lowerLetter"/>
      <w:lvlText w:val="%1)"/>
      <w:lvlJc w:val="left"/>
      <w:pPr>
        <w:ind w:left="5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B840F8C"/>
    <w:multiLevelType w:val="hybridMultilevel"/>
    <w:tmpl w:val="3C4E0E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542D42"/>
    <w:multiLevelType w:val="hybridMultilevel"/>
    <w:tmpl w:val="267CC1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D23AA"/>
    <w:multiLevelType w:val="hybridMultilevel"/>
    <w:tmpl w:val="E0968058"/>
    <w:lvl w:ilvl="0" w:tplc="04090017">
      <w:start w:val="1"/>
      <w:numFmt w:val="lowerLetter"/>
      <w:lvlText w:val="%1)"/>
      <w:lvlJc w:val="left"/>
      <w:pPr>
        <w:ind w:left="39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5" w15:restartNumberingAfterBreak="0">
    <w:nsid w:val="5EAB12E1"/>
    <w:multiLevelType w:val="hybridMultilevel"/>
    <w:tmpl w:val="C94CDF70"/>
    <w:lvl w:ilvl="0" w:tplc="790E75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7D0472"/>
    <w:multiLevelType w:val="multilevel"/>
    <w:tmpl w:val="7452E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7" w15:restartNumberingAfterBreak="0">
    <w:nsid w:val="64747011"/>
    <w:multiLevelType w:val="multilevel"/>
    <w:tmpl w:val="AE78D5E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58" w15:restartNumberingAfterBreak="0">
    <w:nsid w:val="6918038C"/>
    <w:multiLevelType w:val="multilevel"/>
    <w:tmpl w:val="93ACD85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9" w15:restartNumberingAfterBreak="0">
    <w:nsid w:val="697C0471"/>
    <w:multiLevelType w:val="hybridMultilevel"/>
    <w:tmpl w:val="A7027146"/>
    <w:lvl w:ilvl="0" w:tplc="E90E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95580C"/>
    <w:multiLevelType w:val="hybridMultilevel"/>
    <w:tmpl w:val="025A81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9FC25B8"/>
    <w:multiLevelType w:val="hybridMultilevel"/>
    <w:tmpl w:val="564061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C83504"/>
    <w:multiLevelType w:val="multilevel"/>
    <w:tmpl w:val="4FCE1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63" w15:restartNumberingAfterBreak="0">
    <w:nsid w:val="6C107A3E"/>
    <w:multiLevelType w:val="hybridMultilevel"/>
    <w:tmpl w:val="EE46727C"/>
    <w:lvl w:ilvl="0" w:tplc="87AAEDB0">
      <w:start w:val="1"/>
      <w:numFmt w:val="lowerLetter"/>
      <w:lvlText w:val="%1)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4" w15:restartNumberingAfterBreak="0">
    <w:nsid w:val="6ECB3C70"/>
    <w:multiLevelType w:val="hybridMultilevel"/>
    <w:tmpl w:val="CD584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02767A9"/>
    <w:multiLevelType w:val="hybridMultilevel"/>
    <w:tmpl w:val="AD38CB88"/>
    <w:lvl w:ilvl="0" w:tplc="BE0A33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85D1B"/>
    <w:multiLevelType w:val="hybridMultilevel"/>
    <w:tmpl w:val="20DCFD1A"/>
    <w:lvl w:ilvl="0" w:tplc="68563934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33D2E61"/>
    <w:multiLevelType w:val="multilevel"/>
    <w:tmpl w:val="F6E41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8" w15:restartNumberingAfterBreak="0">
    <w:nsid w:val="763D4E3D"/>
    <w:multiLevelType w:val="hybridMultilevel"/>
    <w:tmpl w:val="7AD493C2"/>
    <w:lvl w:ilvl="0" w:tplc="E49E28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BA1FA8"/>
    <w:multiLevelType w:val="hybridMultilevel"/>
    <w:tmpl w:val="42566B26"/>
    <w:lvl w:ilvl="0" w:tplc="790E75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834272A"/>
    <w:multiLevelType w:val="hybridMultilevel"/>
    <w:tmpl w:val="4A680AA6"/>
    <w:lvl w:ilvl="0" w:tplc="790E7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B46A25"/>
    <w:multiLevelType w:val="hybridMultilevel"/>
    <w:tmpl w:val="5022A648"/>
    <w:lvl w:ilvl="0" w:tplc="92B46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A75531"/>
    <w:multiLevelType w:val="hybridMultilevel"/>
    <w:tmpl w:val="0B8C6FFE"/>
    <w:lvl w:ilvl="0" w:tplc="CEC034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380FEF"/>
    <w:multiLevelType w:val="hybridMultilevel"/>
    <w:tmpl w:val="F5E4EAA8"/>
    <w:lvl w:ilvl="0" w:tplc="76A86E7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4"/>
  </w:num>
  <w:num w:numId="3">
    <w:abstractNumId w:val="58"/>
  </w:num>
  <w:num w:numId="4">
    <w:abstractNumId w:val="61"/>
  </w:num>
  <w:num w:numId="5">
    <w:abstractNumId w:val="69"/>
  </w:num>
  <w:num w:numId="6">
    <w:abstractNumId w:val="55"/>
  </w:num>
  <w:num w:numId="7">
    <w:abstractNumId w:val="67"/>
  </w:num>
  <w:num w:numId="8">
    <w:abstractNumId w:val="28"/>
  </w:num>
  <w:num w:numId="9">
    <w:abstractNumId w:val="25"/>
  </w:num>
  <w:num w:numId="10">
    <w:abstractNumId w:val="26"/>
  </w:num>
  <w:num w:numId="11">
    <w:abstractNumId w:val="36"/>
  </w:num>
  <w:num w:numId="12">
    <w:abstractNumId w:val="6"/>
  </w:num>
  <w:num w:numId="13">
    <w:abstractNumId w:val="19"/>
  </w:num>
  <w:num w:numId="14">
    <w:abstractNumId w:val="39"/>
  </w:num>
  <w:num w:numId="15">
    <w:abstractNumId w:val="29"/>
  </w:num>
  <w:num w:numId="16">
    <w:abstractNumId w:val="11"/>
  </w:num>
  <w:num w:numId="17">
    <w:abstractNumId w:val="18"/>
  </w:num>
  <w:num w:numId="18">
    <w:abstractNumId w:val="23"/>
  </w:num>
  <w:num w:numId="19">
    <w:abstractNumId w:val="20"/>
  </w:num>
  <w:num w:numId="20">
    <w:abstractNumId w:val="5"/>
  </w:num>
  <w:num w:numId="21">
    <w:abstractNumId w:val="30"/>
  </w:num>
  <w:num w:numId="22">
    <w:abstractNumId w:val="57"/>
  </w:num>
  <w:num w:numId="23">
    <w:abstractNumId w:val="2"/>
  </w:num>
  <w:num w:numId="24">
    <w:abstractNumId w:val="13"/>
  </w:num>
  <w:num w:numId="25">
    <w:abstractNumId w:val="42"/>
  </w:num>
  <w:num w:numId="26">
    <w:abstractNumId w:val="70"/>
  </w:num>
  <w:num w:numId="27">
    <w:abstractNumId w:val="14"/>
  </w:num>
  <w:num w:numId="28">
    <w:abstractNumId w:val="44"/>
  </w:num>
  <w:num w:numId="29">
    <w:abstractNumId w:val="43"/>
  </w:num>
  <w:num w:numId="30">
    <w:abstractNumId w:val="56"/>
  </w:num>
  <w:num w:numId="31">
    <w:abstractNumId w:val="15"/>
  </w:num>
  <w:num w:numId="32">
    <w:abstractNumId w:val="62"/>
  </w:num>
  <w:num w:numId="33">
    <w:abstractNumId w:val="59"/>
  </w:num>
  <w:num w:numId="34">
    <w:abstractNumId w:val="8"/>
  </w:num>
  <w:num w:numId="35">
    <w:abstractNumId w:val="22"/>
  </w:num>
  <w:num w:numId="36">
    <w:abstractNumId w:val="32"/>
  </w:num>
  <w:num w:numId="37">
    <w:abstractNumId w:val="46"/>
  </w:num>
  <w:num w:numId="38">
    <w:abstractNumId w:val="48"/>
  </w:num>
  <w:num w:numId="39">
    <w:abstractNumId w:val="9"/>
  </w:num>
  <w:num w:numId="40">
    <w:abstractNumId w:val="51"/>
  </w:num>
  <w:num w:numId="41">
    <w:abstractNumId w:val="66"/>
  </w:num>
  <w:num w:numId="42">
    <w:abstractNumId w:val="72"/>
  </w:num>
  <w:num w:numId="43">
    <w:abstractNumId w:val="31"/>
  </w:num>
  <w:num w:numId="44">
    <w:abstractNumId w:val="40"/>
  </w:num>
  <w:num w:numId="45">
    <w:abstractNumId w:val="3"/>
  </w:num>
  <w:num w:numId="46">
    <w:abstractNumId w:val="12"/>
  </w:num>
  <w:num w:numId="47">
    <w:abstractNumId w:val="27"/>
  </w:num>
  <w:num w:numId="48">
    <w:abstractNumId w:val="16"/>
  </w:num>
  <w:num w:numId="49">
    <w:abstractNumId w:val="45"/>
  </w:num>
  <w:num w:numId="50">
    <w:abstractNumId w:val="73"/>
  </w:num>
  <w:num w:numId="51">
    <w:abstractNumId w:val="63"/>
  </w:num>
  <w:num w:numId="52">
    <w:abstractNumId w:val="50"/>
  </w:num>
  <w:num w:numId="53">
    <w:abstractNumId w:val="54"/>
  </w:num>
  <w:num w:numId="54">
    <w:abstractNumId w:val="41"/>
  </w:num>
  <w:num w:numId="55">
    <w:abstractNumId w:val="4"/>
  </w:num>
  <w:num w:numId="56">
    <w:abstractNumId w:val="49"/>
  </w:num>
  <w:num w:numId="57">
    <w:abstractNumId w:val="21"/>
  </w:num>
  <w:num w:numId="58">
    <w:abstractNumId w:val="7"/>
  </w:num>
  <w:num w:numId="59">
    <w:abstractNumId w:val="53"/>
  </w:num>
  <w:num w:numId="60">
    <w:abstractNumId w:val="47"/>
  </w:num>
  <w:num w:numId="61">
    <w:abstractNumId w:val="71"/>
  </w:num>
  <w:num w:numId="62">
    <w:abstractNumId w:val="17"/>
  </w:num>
  <w:num w:numId="63">
    <w:abstractNumId w:val="33"/>
  </w:num>
  <w:num w:numId="64">
    <w:abstractNumId w:val="10"/>
  </w:num>
  <w:num w:numId="65">
    <w:abstractNumId w:val="38"/>
  </w:num>
  <w:num w:numId="66">
    <w:abstractNumId w:val="65"/>
  </w:num>
  <w:num w:numId="67">
    <w:abstractNumId w:val="37"/>
  </w:num>
  <w:num w:numId="68">
    <w:abstractNumId w:val="68"/>
  </w:num>
  <w:num w:numId="69">
    <w:abstractNumId w:val="60"/>
  </w:num>
  <w:num w:numId="70">
    <w:abstractNumId w:val="1"/>
  </w:num>
  <w:num w:numId="71">
    <w:abstractNumId w:val="64"/>
  </w:num>
  <w:num w:numId="72">
    <w:abstractNumId w:val="52"/>
  </w:num>
  <w:num w:numId="73">
    <w:abstractNumId w:val="24"/>
  </w:num>
  <w:num w:numId="74">
    <w:abstractNumId w:val="3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5F"/>
    <w:rsid w:val="00073EC0"/>
    <w:rsid w:val="001C5064"/>
    <w:rsid w:val="001F2A5F"/>
    <w:rsid w:val="00240C1F"/>
    <w:rsid w:val="00300E5F"/>
    <w:rsid w:val="003C49F8"/>
    <w:rsid w:val="004063ED"/>
    <w:rsid w:val="006445BF"/>
    <w:rsid w:val="00692914"/>
    <w:rsid w:val="0074115B"/>
    <w:rsid w:val="00760928"/>
    <w:rsid w:val="007638D4"/>
    <w:rsid w:val="00B74D63"/>
    <w:rsid w:val="00BB3751"/>
    <w:rsid w:val="00D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62BD"/>
  <w15:docId w15:val="{C6798F3F-1F8B-4EDF-B7DE-17CE337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Titlu1">
    <w:name w:val="heading 1"/>
    <w:basedOn w:val="Normal"/>
    <w:next w:val="Normal"/>
    <w:link w:val="Titlu1Caracter"/>
    <w:qFormat/>
    <w:rsid w:val="001F2A5F"/>
    <w:pPr>
      <w:keepNext/>
      <w:tabs>
        <w:tab w:val="left" w:pos="7440"/>
      </w:tabs>
      <w:outlineLvl w:val="0"/>
    </w:pPr>
    <w:rPr>
      <w:rFonts w:eastAsia="Times New Roman"/>
      <w:b/>
      <w:bCs/>
      <w:sz w:val="36"/>
      <w:lang w:val="en-US" w:eastAsia="ar-SA"/>
    </w:rPr>
  </w:style>
  <w:style w:type="paragraph" w:styleId="Titlu2">
    <w:name w:val="heading 2"/>
    <w:basedOn w:val="Normal"/>
    <w:next w:val="Normal"/>
    <w:link w:val="Titlu2Caracter"/>
    <w:qFormat/>
    <w:rsid w:val="001F2A5F"/>
    <w:pPr>
      <w:keepNext/>
      <w:tabs>
        <w:tab w:val="left" w:pos="7440"/>
      </w:tabs>
      <w:outlineLvl w:val="1"/>
    </w:pPr>
    <w:rPr>
      <w:rFonts w:eastAsia="Times New Roman"/>
      <w:b/>
      <w:bCs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F2A5F"/>
    <w:rPr>
      <w:rFonts w:ascii="Times New Roman" w:eastAsia="Times New Roman" w:hAnsi="Times New Roman" w:cs="Mangal"/>
      <w:b/>
      <w:bCs/>
      <w:kern w:val="1"/>
      <w:sz w:val="36"/>
      <w:szCs w:val="24"/>
      <w:lang w:eastAsia="ar-SA" w:bidi="hi-IN"/>
    </w:rPr>
  </w:style>
  <w:style w:type="character" w:customStyle="1" w:styleId="Titlu2Caracter">
    <w:name w:val="Titlu 2 Caracter"/>
    <w:basedOn w:val="Fontdeparagrafimplicit"/>
    <w:link w:val="Titlu2"/>
    <w:rsid w:val="001F2A5F"/>
    <w:rPr>
      <w:rFonts w:ascii="Times New Roman" w:eastAsia="Times New Roman" w:hAnsi="Times New Roman" w:cs="Mangal"/>
      <w:b/>
      <w:bCs/>
      <w:kern w:val="1"/>
      <w:sz w:val="24"/>
      <w:szCs w:val="24"/>
      <w:lang w:eastAsia="ar-SA" w:bidi="hi-IN"/>
    </w:rPr>
  </w:style>
  <w:style w:type="paragraph" w:styleId="Titlu">
    <w:name w:val="Title"/>
    <w:basedOn w:val="Normal"/>
    <w:next w:val="Normal"/>
    <w:link w:val="TitluCaracter"/>
    <w:uiPriority w:val="10"/>
    <w:qFormat/>
    <w:rsid w:val="001F2A5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uCaracter">
    <w:name w:val="Titlu Caracter"/>
    <w:basedOn w:val="Fontdeparagrafimplicit"/>
    <w:link w:val="Titlu"/>
    <w:uiPriority w:val="10"/>
    <w:rsid w:val="001F2A5F"/>
    <w:rPr>
      <w:rFonts w:ascii="Cambria" w:eastAsia="Times New Roman" w:hAnsi="Cambria" w:cs="Mangal"/>
      <w:color w:val="17365D"/>
      <w:spacing w:val="5"/>
      <w:kern w:val="28"/>
      <w:sz w:val="52"/>
      <w:szCs w:val="52"/>
      <w:lang w:eastAsia="zh-CN" w:bidi="hi-IN"/>
    </w:rPr>
  </w:style>
  <w:style w:type="paragraph" w:styleId="Frspaiere">
    <w:name w:val="No Spacing"/>
    <w:uiPriority w:val="1"/>
    <w:qFormat/>
    <w:rsid w:val="001F2A5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f">
    <w:name w:val="List Paragraph"/>
    <w:basedOn w:val="Normal"/>
    <w:uiPriority w:val="34"/>
    <w:qFormat/>
    <w:rsid w:val="001F2A5F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1F2A5F"/>
    <w:rPr>
      <w:b/>
      <w:bCs/>
    </w:rPr>
  </w:style>
  <w:style w:type="paragraph" w:styleId="Legend">
    <w:name w:val="caption"/>
    <w:basedOn w:val="Normal"/>
    <w:qFormat/>
    <w:rsid w:val="001F2A5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1F2A5F"/>
    <w:pPr>
      <w:suppressLineNumbers/>
    </w:pPr>
  </w:style>
  <w:style w:type="paragraph" w:customStyle="1" w:styleId="ListParagraph1">
    <w:name w:val="List Paragraph1"/>
    <w:basedOn w:val="Normal"/>
    <w:rsid w:val="001F2A5F"/>
    <w:pPr>
      <w:ind w:left="720"/>
    </w:pPr>
  </w:style>
  <w:style w:type="paragraph" w:styleId="Antet">
    <w:name w:val="header"/>
    <w:basedOn w:val="Normal"/>
    <w:link w:val="AntetCaracter"/>
    <w:uiPriority w:val="99"/>
    <w:unhideWhenUsed/>
    <w:rsid w:val="001F2A5F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1F2A5F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F2A5F"/>
    <w:pPr>
      <w:tabs>
        <w:tab w:val="center" w:pos="4680"/>
        <w:tab w:val="right" w:pos="9360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1F2A5F"/>
    <w:rPr>
      <w:rFonts w:ascii="Times New Roman" w:eastAsia="SimSun" w:hAnsi="Times New Roman" w:cs="Mangal"/>
      <w:kern w:val="1"/>
      <w:sz w:val="24"/>
      <w:szCs w:val="21"/>
      <w:lang w:val="ro-RO" w:eastAsia="zh-CN" w:bidi="hi-IN"/>
    </w:rPr>
  </w:style>
  <w:style w:type="table" w:styleId="Tabelgril">
    <w:name w:val="Table Grid"/>
    <w:basedOn w:val="TabelNormal"/>
    <w:uiPriority w:val="59"/>
    <w:rsid w:val="001F2A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u">
    <w:name w:val="Subtitle"/>
    <w:basedOn w:val="Normal"/>
    <w:next w:val="Normal"/>
    <w:link w:val="SubtitluCaracter"/>
    <w:uiPriority w:val="11"/>
    <w:qFormat/>
    <w:rsid w:val="001F2A5F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2A5F"/>
    <w:rPr>
      <w:rFonts w:ascii="Cambria" w:eastAsia="Times New Roman" w:hAnsi="Cambria" w:cs="Mangal"/>
      <w:kern w:val="1"/>
      <w:sz w:val="24"/>
      <w:szCs w:val="21"/>
      <w:lang w:val="ro-RO" w:eastAsia="zh-CN" w:bidi="hi-IN"/>
    </w:rPr>
  </w:style>
  <w:style w:type="character" w:customStyle="1" w:styleId="WW8Num2z8">
    <w:name w:val="WW8Num2z8"/>
    <w:rsid w:val="001F2A5F"/>
  </w:style>
  <w:style w:type="character" w:styleId="Hyperlink">
    <w:name w:val="Hyperlink"/>
    <w:basedOn w:val="Fontdeparagrafimplicit"/>
    <w:uiPriority w:val="99"/>
    <w:semiHidden/>
    <w:unhideWhenUsed/>
    <w:rsid w:val="001F2A5F"/>
    <w:rPr>
      <w:color w:val="0000FF"/>
      <w:u w:val="single"/>
    </w:rPr>
  </w:style>
  <w:style w:type="character" w:customStyle="1" w:styleId="WW8Num2z6">
    <w:name w:val="WW8Num2z6"/>
    <w:rsid w:val="001F2A5F"/>
  </w:style>
  <w:style w:type="character" w:customStyle="1" w:styleId="WW8Num1z0">
    <w:name w:val="WW8Num1z0"/>
    <w:rsid w:val="001F2A5F"/>
    <w:rPr>
      <w:b/>
      <w:bCs/>
      <w:sz w:val="20"/>
      <w:szCs w:val="20"/>
      <w:lang w:val="it-IT"/>
    </w:rPr>
  </w:style>
  <w:style w:type="character" w:customStyle="1" w:styleId="WW8Num2z0">
    <w:name w:val="WW8Num2z0"/>
    <w:rsid w:val="001F2A5F"/>
  </w:style>
  <w:style w:type="character" w:customStyle="1" w:styleId="WW8Num2z1">
    <w:name w:val="WW8Num2z1"/>
    <w:rsid w:val="001F2A5F"/>
  </w:style>
  <w:style w:type="character" w:customStyle="1" w:styleId="WW8Num2z2">
    <w:name w:val="WW8Num2z2"/>
    <w:rsid w:val="001F2A5F"/>
  </w:style>
  <w:style w:type="character" w:customStyle="1" w:styleId="WW8Num2z3">
    <w:name w:val="WW8Num2z3"/>
    <w:rsid w:val="001F2A5F"/>
  </w:style>
  <w:style w:type="character" w:customStyle="1" w:styleId="WW8Num2z4">
    <w:name w:val="WW8Num2z4"/>
    <w:rsid w:val="001F2A5F"/>
  </w:style>
  <w:style w:type="character" w:customStyle="1" w:styleId="WW8Num2z5">
    <w:name w:val="WW8Num2z5"/>
    <w:rsid w:val="001F2A5F"/>
  </w:style>
  <w:style w:type="character" w:customStyle="1" w:styleId="WW8Num2z7">
    <w:name w:val="WW8Num2z7"/>
    <w:rsid w:val="001F2A5F"/>
  </w:style>
  <w:style w:type="character" w:customStyle="1" w:styleId="Fontdeparagrafimplicit1">
    <w:name w:val="Font de paragraf implicit1"/>
    <w:rsid w:val="001F2A5F"/>
  </w:style>
  <w:style w:type="character" w:customStyle="1" w:styleId="Absatz-Standardschriftart">
    <w:name w:val="Absatz-Standardschriftart"/>
    <w:rsid w:val="001F2A5F"/>
  </w:style>
  <w:style w:type="character" w:customStyle="1" w:styleId="WW-Absatz-Standardschriftart">
    <w:name w:val="WW-Absatz-Standardschriftart"/>
    <w:rsid w:val="001F2A5F"/>
  </w:style>
  <w:style w:type="character" w:customStyle="1" w:styleId="WW-Absatz-Standardschriftart1">
    <w:name w:val="WW-Absatz-Standardschriftart1"/>
    <w:rsid w:val="001F2A5F"/>
  </w:style>
  <w:style w:type="character" w:customStyle="1" w:styleId="WW-Absatz-Standardschriftart11">
    <w:name w:val="WW-Absatz-Standardschriftart11"/>
    <w:rsid w:val="001F2A5F"/>
  </w:style>
  <w:style w:type="character" w:customStyle="1" w:styleId="NumberingSymbols">
    <w:name w:val="Numbering Symbols"/>
    <w:rsid w:val="001F2A5F"/>
  </w:style>
  <w:style w:type="paragraph" w:customStyle="1" w:styleId="Heading">
    <w:name w:val="Heading"/>
    <w:basedOn w:val="Normal"/>
    <w:next w:val="Corptext"/>
    <w:rsid w:val="001F2A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link w:val="CorptextCaracter"/>
    <w:rsid w:val="001F2A5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F2A5F"/>
    <w:rPr>
      <w:rFonts w:ascii="Times New Roman" w:eastAsia="SimSun" w:hAnsi="Times New Roman" w:cs="Mangal"/>
      <w:kern w:val="1"/>
      <w:sz w:val="24"/>
      <w:szCs w:val="24"/>
      <w:lang w:val="ro-RO" w:eastAsia="zh-CN" w:bidi="hi-IN"/>
    </w:rPr>
  </w:style>
  <w:style w:type="paragraph" w:styleId="List">
    <w:name w:val="List"/>
    <w:basedOn w:val="Corptext"/>
    <w:rsid w:val="001F2A5F"/>
  </w:style>
  <w:style w:type="paragraph" w:customStyle="1" w:styleId="Index">
    <w:name w:val="Index"/>
    <w:basedOn w:val="Normal"/>
    <w:rsid w:val="001F2A5F"/>
    <w:pPr>
      <w:suppressLineNumbers/>
    </w:pPr>
  </w:style>
  <w:style w:type="paragraph" w:customStyle="1" w:styleId="TableHeading">
    <w:name w:val="Table Heading"/>
    <w:basedOn w:val="TableContents"/>
    <w:rsid w:val="001F2A5F"/>
    <w:pPr>
      <w:jc w:val="center"/>
    </w:pPr>
    <w:rPr>
      <w:b/>
      <w:bCs/>
    </w:rPr>
  </w:style>
  <w:style w:type="paragraph" w:customStyle="1" w:styleId="Default">
    <w:name w:val="Default"/>
    <w:rsid w:val="001F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customStyle="1" w:styleId="salnttl">
    <w:name w:val="s_aln_ttl"/>
    <w:basedOn w:val="Fontdeparagrafimplicit"/>
    <w:rsid w:val="001F2A5F"/>
  </w:style>
  <w:style w:type="character" w:customStyle="1" w:styleId="salnbdy">
    <w:name w:val="s_aln_bdy"/>
    <w:basedOn w:val="Fontdeparagrafimplicit"/>
    <w:rsid w:val="001F2A5F"/>
  </w:style>
  <w:style w:type="character" w:customStyle="1" w:styleId="sden">
    <w:name w:val="s_den"/>
    <w:basedOn w:val="Fontdeparagrafimplicit"/>
    <w:rsid w:val="001F2A5F"/>
  </w:style>
  <w:style w:type="character" w:customStyle="1" w:styleId="shdr">
    <w:name w:val="s_hdr"/>
    <w:basedOn w:val="Fontdeparagrafimplicit"/>
    <w:rsid w:val="001F2A5F"/>
  </w:style>
  <w:style w:type="character" w:customStyle="1" w:styleId="semtttl">
    <w:name w:val="s_emt_ttl"/>
    <w:basedOn w:val="Fontdeparagrafimplicit"/>
    <w:rsid w:val="001F2A5F"/>
  </w:style>
  <w:style w:type="character" w:customStyle="1" w:styleId="semtbdy">
    <w:name w:val="s_emt_bdy"/>
    <w:basedOn w:val="Fontdeparagrafimplicit"/>
    <w:rsid w:val="001F2A5F"/>
  </w:style>
  <w:style w:type="character" w:customStyle="1" w:styleId="spubttl">
    <w:name w:val="s_pub_ttl"/>
    <w:basedOn w:val="Fontdeparagrafimplicit"/>
    <w:rsid w:val="001F2A5F"/>
  </w:style>
  <w:style w:type="character" w:customStyle="1" w:styleId="spubbdy">
    <w:name w:val="s_pub_bdy"/>
    <w:basedOn w:val="Fontdeparagrafimplicit"/>
    <w:rsid w:val="001F2A5F"/>
  </w:style>
  <w:style w:type="paragraph" w:customStyle="1" w:styleId="Normal1">
    <w:name w:val="Normal1"/>
    <w:rsid w:val="001F2A5F"/>
    <w:pPr>
      <w:spacing w:after="0"/>
    </w:pPr>
    <w:rPr>
      <w:rFonts w:ascii="Arial" w:eastAsia="Arial" w:hAnsi="Arial" w:cs="Arial"/>
    </w:rPr>
  </w:style>
  <w:style w:type="character" w:styleId="Accentuaresubtil">
    <w:name w:val="Subtle Emphasis"/>
    <w:basedOn w:val="Fontdeparagrafimplicit"/>
    <w:uiPriority w:val="19"/>
    <w:qFormat/>
    <w:rsid w:val="001F2A5F"/>
    <w:rPr>
      <w:i/>
      <w:iCs/>
      <w:color w:val="808080"/>
    </w:rPr>
  </w:style>
  <w:style w:type="character" w:styleId="Accentuat">
    <w:name w:val="Emphasis"/>
    <w:basedOn w:val="Fontdeparagrafimplicit"/>
    <w:uiPriority w:val="20"/>
    <w:qFormat/>
    <w:rsid w:val="001F2A5F"/>
    <w:rPr>
      <w:i/>
      <w:iCs/>
    </w:rPr>
  </w:style>
  <w:style w:type="character" w:customStyle="1" w:styleId="saln">
    <w:name w:val="s_aln"/>
    <w:basedOn w:val="Fontdeparagrafimplicit"/>
    <w:rsid w:val="001F2A5F"/>
  </w:style>
  <w:style w:type="character" w:styleId="Referiresubtil">
    <w:name w:val="Subtle Reference"/>
    <w:uiPriority w:val="31"/>
    <w:qFormat/>
    <w:rsid w:val="001F2A5F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99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8B6C-3686-407A-9E61-CE007A6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2407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Stefanescu Emil</cp:lastModifiedBy>
  <cp:revision>4</cp:revision>
  <dcterms:created xsi:type="dcterms:W3CDTF">2021-12-17T15:09:00Z</dcterms:created>
  <dcterms:modified xsi:type="dcterms:W3CDTF">2021-12-17T17:28:00Z</dcterms:modified>
</cp:coreProperties>
</file>